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039" w:rsidRDefault="00417ECD" w:rsidP="00B009C8">
      <w:pPr>
        <w:jc w:val="center"/>
        <w:rPr>
          <w:rFonts w:ascii="Times New Roman" w:hAnsi="Times New Roman" w:cs="Times New Roman"/>
          <w:sz w:val="24"/>
          <w:szCs w:val="24"/>
        </w:rPr>
      </w:pPr>
      <w:r w:rsidRPr="00417ECD">
        <w:rPr>
          <w:rFonts w:ascii="Times New Roman" w:hAnsi="Times New Roman" w:cs="Times New Roman"/>
          <w:sz w:val="24"/>
          <w:szCs w:val="24"/>
        </w:rPr>
        <w:t>Статьи</w:t>
      </w:r>
    </w:p>
    <w:p w:rsidR="00B009C8" w:rsidRPr="00417ECD" w:rsidRDefault="00B009C8" w:rsidP="00B009C8">
      <w:pPr>
        <w:jc w:val="center"/>
        <w:rPr>
          <w:rFonts w:ascii="Times New Roman" w:hAnsi="Times New Roman" w:cs="Times New Roman"/>
          <w:sz w:val="24"/>
          <w:szCs w:val="24"/>
        </w:rPr>
      </w:pPr>
      <w:r>
        <w:rPr>
          <w:rFonts w:ascii="Times New Roman" w:hAnsi="Times New Roman" w:cs="Times New Roman"/>
          <w:sz w:val="24"/>
          <w:szCs w:val="24"/>
        </w:rPr>
        <w:t>(Размещаются по мере поступления)</w:t>
      </w:r>
    </w:p>
    <w:p w:rsidR="00417ECD" w:rsidRPr="00417ECD" w:rsidRDefault="00417ECD" w:rsidP="00417ECD">
      <w:pPr>
        <w:spacing w:after="0" w:line="240" w:lineRule="auto"/>
        <w:rPr>
          <w:rFonts w:ascii="Times New Roman" w:hAnsi="Times New Roman" w:cs="Times New Roman"/>
          <w:sz w:val="24"/>
          <w:szCs w:val="24"/>
        </w:rPr>
      </w:pPr>
      <w:bookmarkStart w:id="0" w:name="_GoBack"/>
      <w:bookmarkEnd w:id="0"/>
      <w:r w:rsidRPr="00417ECD">
        <w:rPr>
          <w:rFonts w:ascii="Times New Roman" w:hAnsi="Times New Roman" w:cs="Times New Roman"/>
          <w:sz w:val="24"/>
          <w:szCs w:val="24"/>
        </w:rPr>
        <w:t>УДК 551.513.2</w:t>
      </w:r>
    </w:p>
    <w:p w:rsidR="00417ECD" w:rsidRPr="00417ECD" w:rsidRDefault="00417ECD" w:rsidP="00417ECD">
      <w:pPr>
        <w:spacing w:after="0" w:line="240" w:lineRule="auto"/>
        <w:jc w:val="center"/>
        <w:rPr>
          <w:rFonts w:ascii="Times New Roman" w:hAnsi="Times New Roman" w:cs="Times New Roman"/>
          <w:b/>
          <w:sz w:val="24"/>
          <w:szCs w:val="24"/>
        </w:rPr>
      </w:pPr>
      <w:r w:rsidRPr="00417ECD">
        <w:rPr>
          <w:rFonts w:ascii="Times New Roman" w:hAnsi="Times New Roman" w:cs="Times New Roman"/>
          <w:b/>
          <w:sz w:val="24"/>
          <w:szCs w:val="24"/>
        </w:rPr>
        <w:t>ПРИХОДЯЩАЯ НА ВЕРХНЮЮ ГРАНИЦУ АТМОСФЕРЫ СОЛНЕЧНАЯ РАДИАЦИЯ И ЦИРКУЛЯЦИОННЫЕ ПРОЦЕССЫ В СЕВЕРНОМ ПОЛУШАРИИ</w:t>
      </w:r>
    </w:p>
    <w:p w:rsidR="00417ECD" w:rsidRPr="00417ECD" w:rsidRDefault="00417ECD" w:rsidP="00417ECD">
      <w:pPr>
        <w:spacing w:after="0" w:line="240" w:lineRule="auto"/>
        <w:jc w:val="center"/>
        <w:rPr>
          <w:rFonts w:ascii="Times New Roman" w:hAnsi="Times New Roman" w:cs="Times New Roman"/>
          <w:sz w:val="24"/>
          <w:szCs w:val="24"/>
        </w:rPr>
      </w:pPr>
    </w:p>
    <w:p w:rsidR="00417ECD" w:rsidRPr="00417ECD" w:rsidRDefault="00417ECD" w:rsidP="00417ECD">
      <w:pPr>
        <w:spacing w:after="0" w:line="240" w:lineRule="auto"/>
        <w:jc w:val="center"/>
        <w:rPr>
          <w:rFonts w:ascii="Times New Roman" w:hAnsi="Times New Roman" w:cs="Times New Roman"/>
          <w:sz w:val="24"/>
          <w:szCs w:val="24"/>
        </w:rPr>
      </w:pPr>
      <w:r w:rsidRPr="00417ECD">
        <w:rPr>
          <w:rFonts w:ascii="Times New Roman" w:hAnsi="Times New Roman" w:cs="Times New Roman"/>
          <w:sz w:val="24"/>
          <w:szCs w:val="24"/>
        </w:rPr>
        <w:t xml:space="preserve">В.М. Федоров, </w:t>
      </w:r>
      <w:hyperlink r:id="rId5" w:history="1">
        <w:r w:rsidRPr="00417ECD">
          <w:rPr>
            <w:rStyle w:val="a3"/>
            <w:rFonts w:ascii="Times New Roman" w:hAnsi="Times New Roman"/>
            <w:sz w:val="24"/>
            <w:szCs w:val="24"/>
            <w:lang w:val="en-US"/>
          </w:rPr>
          <w:t>fedorov</w:t>
        </w:r>
        <w:r w:rsidRPr="00417ECD">
          <w:rPr>
            <w:rStyle w:val="a3"/>
            <w:rFonts w:ascii="Times New Roman" w:hAnsi="Times New Roman"/>
            <w:sz w:val="24"/>
            <w:szCs w:val="24"/>
          </w:rPr>
          <w:t>.</w:t>
        </w:r>
        <w:r w:rsidRPr="00417ECD">
          <w:rPr>
            <w:rStyle w:val="a3"/>
            <w:rFonts w:ascii="Times New Roman" w:hAnsi="Times New Roman"/>
            <w:sz w:val="24"/>
            <w:szCs w:val="24"/>
            <w:lang w:val="en-US"/>
          </w:rPr>
          <w:t>msu</w:t>
        </w:r>
        <w:r w:rsidRPr="00417ECD">
          <w:rPr>
            <w:rStyle w:val="a3"/>
            <w:rFonts w:ascii="Times New Roman" w:hAnsi="Times New Roman"/>
            <w:sz w:val="24"/>
            <w:szCs w:val="24"/>
          </w:rPr>
          <w:t>@</w:t>
        </w:r>
        <w:r w:rsidRPr="00417ECD">
          <w:rPr>
            <w:rStyle w:val="a3"/>
            <w:rFonts w:ascii="Times New Roman" w:hAnsi="Times New Roman"/>
            <w:sz w:val="24"/>
            <w:szCs w:val="24"/>
            <w:lang w:val="en-US"/>
          </w:rPr>
          <w:t>mail</w:t>
        </w:r>
        <w:r w:rsidRPr="00417ECD">
          <w:rPr>
            <w:rStyle w:val="a3"/>
            <w:rFonts w:ascii="Times New Roman" w:hAnsi="Times New Roman"/>
            <w:sz w:val="24"/>
            <w:szCs w:val="24"/>
          </w:rPr>
          <w:t>.</w:t>
        </w:r>
        <w:r w:rsidRPr="00417ECD">
          <w:rPr>
            <w:rStyle w:val="a3"/>
            <w:rFonts w:ascii="Times New Roman" w:hAnsi="Times New Roman"/>
            <w:sz w:val="24"/>
            <w:szCs w:val="24"/>
            <w:lang w:val="en-US"/>
          </w:rPr>
          <w:t>ru</w:t>
        </w:r>
      </w:hyperlink>
    </w:p>
    <w:p w:rsidR="00417ECD" w:rsidRPr="00417ECD" w:rsidRDefault="00417ECD" w:rsidP="00417ECD">
      <w:pPr>
        <w:spacing w:after="0" w:line="240" w:lineRule="auto"/>
        <w:jc w:val="center"/>
        <w:rPr>
          <w:rFonts w:ascii="Times New Roman" w:hAnsi="Times New Roman" w:cs="Times New Roman"/>
          <w:sz w:val="24"/>
          <w:szCs w:val="24"/>
        </w:rPr>
      </w:pPr>
      <w:r w:rsidRPr="00417ECD">
        <w:rPr>
          <w:rFonts w:ascii="Times New Roman" w:hAnsi="Times New Roman" w:cs="Times New Roman"/>
          <w:sz w:val="24"/>
          <w:szCs w:val="24"/>
        </w:rPr>
        <w:t>Московский государственный университет имени М.В. Ломоносова, Москва, Россия</w:t>
      </w:r>
    </w:p>
    <w:p w:rsidR="00417ECD" w:rsidRPr="00417ECD" w:rsidRDefault="00417ECD" w:rsidP="00417ECD">
      <w:pPr>
        <w:spacing w:after="0" w:line="240" w:lineRule="auto"/>
        <w:jc w:val="center"/>
        <w:rPr>
          <w:rFonts w:ascii="Times New Roman" w:hAnsi="Times New Roman" w:cs="Times New Roman"/>
          <w:b/>
          <w:sz w:val="24"/>
          <w:szCs w:val="24"/>
        </w:rPr>
      </w:pPr>
    </w:p>
    <w:p w:rsidR="00417ECD" w:rsidRPr="00417ECD" w:rsidRDefault="00417ECD" w:rsidP="00417ECD">
      <w:pPr>
        <w:spacing w:after="0" w:line="240" w:lineRule="auto"/>
        <w:jc w:val="center"/>
        <w:rPr>
          <w:rFonts w:ascii="Times New Roman" w:hAnsi="Times New Roman" w:cs="Times New Roman"/>
          <w:b/>
          <w:sz w:val="24"/>
          <w:szCs w:val="24"/>
          <w:lang w:val="en-US"/>
        </w:rPr>
      </w:pPr>
      <w:r w:rsidRPr="00417ECD">
        <w:rPr>
          <w:rFonts w:ascii="Times New Roman" w:hAnsi="Times New Roman" w:cs="Times New Roman"/>
          <w:b/>
          <w:sz w:val="24"/>
          <w:szCs w:val="24"/>
          <w:lang w:val="en-US"/>
        </w:rPr>
        <w:t>INCOMING SOLAR RADIATION AND ATMOSPHERIC PROCESSES IN NORTHERN YEMISPHERE</w:t>
      </w:r>
    </w:p>
    <w:p w:rsidR="00417ECD" w:rsidRPr="00417ECD" w:rsidRDefault="00417ECD" w:rsidP="00417ECD">
      <w:pPr>
        <w:spacing w:after="0" w:line="240" w:lineRule="auto"/>
        <w:jc w:val="center"/>
        <w:rPr>
          <w:rFonts w:ascii="Times New Roman" w:hAnsi="Times New Roman" w:cs="Times New Roman"/>
          <w:sz w:val="24"/>
          <w:szCs w:val="24"/>
          <w:lang w:val="en-US"/>
        </w:rPr>
      </w:pPr>
    </w:p>
    <w:p w:rsidR="00417ECD" w:rsidRPr="00417ECD" w:rsidRDefault="00417ECD" w:rsidP="00417ECD">
      <w:pPr>
        <w:spacing w:after="0" w:line="240" w:lineRule="auto"/>
        <w:jc w:val="center"/>
        <w:rPr>
          <w:rFonts w:ascii="Times New Roman" w:hAnsi="Times New Roman" w:cs="Times New Roman"/>
          <w:sz w:val="24"/>
          <w:szCs w:val="24"/>
          <w:lang w:val="en-US"/>
        </w:rPr>
      </w:pPr>
      <w:r w:rsidRPr="00417ECD">
        <w:rPr>
          <w:rFonts w:ascii="Times New Roman" w:hAnsi="Times New Roman" w:cs="Times New Roman"/>
          <w:sz w:val="24"/>
          <w:szCs w:val="24"/>
          <w:lang w:val="en-US"/>
        </w:rPr>
        <w:t xml:space="preserve">V.M. </w:t>
      </w:r>
      <w:proofErr w:type="spellStart"/>
      <w:r w:rsidRPr="00417ECD">
        <w:rPr>
          <w:rFonts w:ascii="Times New Roman" w:hAnsi="Times New Roman" w:cs="Times New Roman"/>
          <w:sz w:val="24"/>
          <w:szCs w:val="24"/>
          <w:lang w:val="en-US"/>
        </w:rPr>
        <w:t>Fedorov</w:t>
      </w:r>
      <w:proofErr w:type="spellEnd"/>
      <w:r w:rsidRPr="00417ECD">
        <w:rPr>
          <w:rFonts w:ascii="Times New Roman" w:hAnsi="Times New Roman" w:cs="Times New Roman"/>
          <w:sz w:val="24"/>
          <w:szCs w:val="24"/>
          <w:lang w:val="en-US"/>
        </w:rPr>
        <w:t xml:space="preserve">, </w:t>
      </w:r>
      <w:hyperlink r:id="rId6" w:history="1">
        <w:r w:rsidRPr="00417ECD">
          <w:rPr>
            <w:rStyle w:val="a3"/>
            <w:rFonts w:ascii="Times New Roman" w:hAnsi="Times New Roman"/>
            <w:sz w:val="24"/>
            <w:szCs w:val="24"/>
            <w:lang w:val="en-US"/>
          </w:rPr>
          <w:t>fedorov.msu@gmail.com</w:t>
        </w:r>
      </w:hyperlink>
    </w:p>
    <w:p w:rsidR="00417ECD" w:rsidRPr="00417ECD" w:rsidRDefault="00417ECD" w:rsidP="00417ECD">
      <w:pPr>
        <w:jc w:val="center"/>
        <w:rPr>
          <w:rFonts w:ascii="Times New Roman" w:hAnsi="Times New Roman" w:cs="Times New Roman"/>
          <w:sz w:val="24"/>
          <w:szCs w:val="24"/>
          <w:lang w:val="en-US"/>
        </w:rPr>
      </w:pPr>
      <w:proofErr w:type="spellStart"/>
      <w:r w:rsidRPr="00417ECD">
        <w:rPr>
          <w:rFonts w:ascii="Times New Roman" w:hAnsi="Times New Roman" w:cs="Times New Roman"/>
          <w:sz w:val="24"/>
          <w:szCs w:val="24"/>
          <w:lang w:val="en-US"/>
        </w:rPr>
        <w:t>Lomonosov</w:t>
      </w:r>
      <w:proofErr w:type="spellEnd"/>
      <w:r w:rsidRPr="00417ECD">
        <w:rPr>
          <w:rFonts w:ascii="Times New Roman" w:hAnsi="Times New Roman" w:cs="Times New Roman"/>
          <w:sz w:val="24"/>
          <w:szCs w:val="24"/>
          <w:lang w:val="en-US"/>
        </w:rPr>
        <w:t xml:space="preserve"> Moscow State University, Moscow, Russia</w:t>
      </w:r>
    </w:p>
    <w:p w:rsidR="00417ECD" w:rsidRPr="00417ECD" w:rsidRDefault="00417ECD" w:rsidP="00417ECD">
      <w:pPr>
        <w:spacing w:after="0" w:line="240" w:lineRule="auto"/>
        <w:jc w:val="center"/>
        <w:rPr>
          <w:rFonts w:ascii="Times New Roman" w:hAnsi="Times New Roman" w:cs="Times New Roman"/>
          <w:sz w:val="24"/>
          <w:szCs w:val="24"/>
          <w:lang w:val="en-US"/>
        </w:rPr>
      </w:pPr>
    </w:p>
    <w:p w:rsidR="00417ECD" w:rsidRPr="00417ECD" w:rsidRDefault="00417ECD" w:rsidP="00417ECD">
      <w:pPr>
        <w:rPr>
          <w:rFonts w:ascii="Times New Roman" w:hAnsi="Times New Roman" w:cs="Times New Roman"/>
          <w:sz w:val="24"/>
          <w:szCs w:val="24"/>
          <w:lang w:val="en-US"/>
        </w:rPr>
      </w:pPr>
      <w:r w:rsidRPr="00417ECD">
        <w:rPr>
          <w:rFonts w:ascii="Times New Roman" w:hAnsi="Times New Roman" w:cs="Times New Roman"/>
          <w:sz w:val="24"/>
          <w:szCs w:val="24"/>
          <w:lang w:val="en-US"/>
        </w:rPr>
        <w:t xml:space="preserve">Key words: solar radiation, circulation processes in the atmosphere, </w:t>
      </w:r>
      <w:proofErr w:type="spellStart"/>
      <w:r w:rsidRPr="00417ECD">
        <w:rPr>
          <w:rFonts w:ascii="Times New Roman" w:hAnsi="Times New Roman" w:cs="Times New Roman"/>
          <w:sz w:val="24"/>
          <w:szCs w:val="24"/>
          <w:lang w:val="en-US"/>
        </w:rPr>
        <w:t>typification</w:t>
      </w:r>
      <w:proofErr w:type="spellEnd"/>
      <w:r w:rsidRPr="00417ECD">
        <w:rPr>
          <w:rFonts w:ascii="Times New Roman" w:hAnsi="Times New Roman" w:cs="Times New Roman"/>
          <w:sz w:val="24"/>
          <w:szCs w:val="24"/>
          <w:lang w:val="en-US"/>
        </w:rPr>
        <w:t>, circulation groups, zonal and meridional circulation</w:t>
      </w:r>
    </w:p>
    <w:p w:rsidR="00417ECD" w:rsidRPr="00417ECD" w:rsidRDefault="00417ECD" w:rsidP="00417ECD">
      <w:pPr>
        <w:spacing w:after="0" w:line="240" w:lineRule="auto"/>
        <w:rPr>
          <w:rFonts w:ascii="Times New Roman" w:hAnsi="Times New Roman" w:cs="Times New Roman"/>
          <w:sz w:val="24"/>
          <w:szCs w:val="24"/>
          <w:lang w:val="en-US"/>
        </w:rPr>
      </w:pPr>
      <w:r w:rsidRPr="00417ECD">
        <w:rPr>
          <w:rFonts w:ascii="Times New Roman" w:hAnsi="Times New Roman" w:cs="Times New Roman"/>
          <w:sz w:val="24"/>
          <w:szCs w:val="24"/>
          <w:lang w:val="en-US"/>
        </w:rPr>
        <w:t>Abstract</w:t>
      </w:r>
    </w:p>
    <w:p w:rsidR="00417ECD" w:rsidRPr="00417ECD" w:rsidRDefault="00417ECD" w:rsidP="00417ECD">
      <w:pPr>
        <w:ind w:firstLine="708"/>
        <w:jc w:val="both"/>
        <w:rPr>
          <w:rFonts w:ascii="Times New Roman" w:hAnsi="Times New Roman" w:cs="Times New Roman"/>
          <w:sz w:val="24"/>
          <w:szCs w:val="24"/>
          <w:lang w:val="en-US"/>
        </w:rPr>
      </w:pPr>
      <w:r w:rsidRPr="00417ECD">
        <w:rPr>
          <w:rFonts w:ascii="Times New Roman" w:hAnsi="Times New Roman" w:cs="Times New Roman"/>
          <w:sz w:val="24"/>
          <w:szCs w:val="24"/>
          <w:lang w:val="en-US"/>
        </w:rPr>
        <w:t>The close correlation between the duration of the meridional and zonal type of circulation and calculated incoming solar radiation has been identified. Also, there is a good correlation between the groups of southern meridional circulation and zoning disturbances and incoming solar radiation. The trend to increase the duration of the meridional type of circulation and the meridional circulation of the southern group and decreasing of the duration of the zonal type and disturbance of the zonal circulation group was found in the atmosphere of the Northern Hemisphere from 1850 to 2050.</w:t>
      </w:r>
    </w:p>
    <w:p w:rsidR="00417ECD" w:rsidRPr="00417ECD" w:rsidRDefault="00417ECD" w:rsidP="00417ECD">
      <w:pPr>
        <w:spacing w:after="0" w:line="240" w:lineRule="auto"/>
        <w:rPr>
          <w:rFonts w:ascii="Times New Roman" w:hAnsi="Times New Roman" w:cs="Times New Roman"/>
          <w:sz w:val="24"/>
          <w:szCs w:val="24"/>
          <w:lang w:val="en-US"/>
        </w:rPr>
      </w:pPr>
    </w:p>
    <w:p w:rsidR="00417ECD" w:rsidRPr="00417ECD" w:rsidRDefault="00417ECD" w:rsidP="00417ECD">
      <w:pPr>
        <w:widowControl w:val="0"/>
        <w:suppressAutoHyphens/>
        <w:spacing w:after="0" w:line="240" w:lineRule="auto"/>
        <w:ind w:right="-1" w:firstLine="709"/>
        <w:jc w:val="both"/>
        <w:rPr>
          <w:rFonts w:ascii="Times New Roman" w:hAnsi="Times New Roman" w:cs="Times New Roman"/>
          <w:sz w:val="24"/>
          <w:szCs w:val="24"/>
        </w:rPr>
      </w:pPr>
      <w:r w:rsidRPr="00417ECD">
        <w:rPr>
          <w:rFonts w:ascii="Times New Roman" w:hAnsi="Times New Roman" w:cs="Times New Roman"/>
          <w:sz w:val="24"/>
          <w:szCs w:val="24"/>
        </w:rPr>
        <w:t xml:space="preserve">Солнце является основным источником энергии атмосферных процессов [1]. Известно, что неравномерность в приходе солнечной радиации на различные широты является основной причиной циркуляционных процессов в атмосфере. Однако, несмотря на очевидную связь циркуляционных процессов с солнечной радиацией, детально она пока не исследована. Вариации поступающей к Земле (на верхнюю границу ее атмосферы) солнечной радиации определяются двумя основными причинами, имеющими различную физическую природу. Исследования вариаций солнечной радиации, связанной с изменением физической активности Солнца, имеют давнюю историю, </w:t>
      </w:r>
      <w:proofErr w:type="gramStart"/>
      <w:r w:rsidRPr="00417ECD">
        <w:rPr>
          <w:rFonts w:ascii="Times New Roman" w:hAnsi="Times New Roman" w:cs="Times New Roman"/>
          <w:sz w:val="24"/>
          <w:szCs w:val="24"/>
        </w:rPr>
        <w:t>но</w:t>
      </w:r>
      <w:proofErr w:type="gramEnd"/>
      <w:r w:rsidRPr="00417ECD">
        <w:rPr>
          <w:rFonts w:ascii="Times New Roman" w:hAnsi="Times New Roman" w:cs="Times New Roman"/>
          <w:sz w:val="24"/>
          <w:szCs w:val="24"/>
        </w:rPr>
        <w:t xml:space="preserve"> несмотря на это вопрос о существовании связи между изменением солнечной активности и климатом уже в течение продолжительного времени остается дискуссионным. В данном исследовании изменение активности Солнца не учитывается. </w:t>
      </w:r>
    </w:p>
    <w:p w:rsidR="00417ECD" w:rsidRPr="00417ECD" w:rsidRDefault="00417ECD" w:rsidP="00417ECD">
      <w:pPr>
        <w:spacing w:after="0" w:line="240" w:lineRule="auto"/>
        <w:ind w:firstLine="709"/>
        <w:jc w:val="both"/>
        <w:rPr>
          <w:rFonts w:ascii="Times New Roman" w:hAnsi="Times New Roman" w:cs="Times New Roman"/>
          <w:sz w:val="24"/>
          <w:szCs w:val="24"/>
        </w:rPr>
      </w:pPr>
      <w:r w:rsidRPr="00417ECD">
        <w:rPr>
          <w:rFonts w:ascii="Times New Roman" w:hAnsi="Times New Roman" w:cs="Times New Roman"/>
          <w:sz w:val="24"/>
          <w:szCs w:val="24"/>
        </w:rPr>
        <w:t xml:space="preserve">Связанные с небесно – механическими процессами вариации солнечного потока (в формате представлений астрономической теории климата) исследуются на весьма продолжительных масштабах времени. При этом учитываются подверженные вековым возмущениям орбитальные элементы – долгота перигелия и эксцентриситет, а также наклон оси вращения Земли. Эти возмущения имеют весьма значительные по продолжительности периоды вариаций [5]. Расчеты приходящей на верхнюю границу атмосферы солнечной радиации в диапазоне периодических возмущений были начаты в Главной геофизической обсерватории имени А.И. </w:t>
      </w:r>
      <w:proofErr w:type="spellStart"/>
      <w:r w:rsidRPr="00417ECD">
        <w:rPr>
          <w:rFonts w:ascii="Times New Roman" w:hAnsi="Times New Roman" w:cs="Times New Roman"/>
          <w:sz w:val="24"/>
          <w:szCs w:val="24"/>
        </w:rPr>
        <w:t>Воейкова</w:t>
      </w:r>
      <w:proofErr w:type="spellEnd"/>
      <w:r w:rsidRPr="00417ECD">
        <w:rPr>
          <w:rFonts w:ascii="Times New Roman" w:hAnsi="Times New Roman" w:cs="Times New Roman"/>
          <w:sz w:val="24"/>
          <w:szCs w:val="24"/>
        </w:rPr>
        <w:t xml:space="preserve"> [7, 8]. Однако</w:t>
      </w:r>
      <w:proofErr w:type="gramStart"/>
      <w:r w:rsidRPr="00417ECD">
        <w:rPr>
          <w:rFonts w:ascii="Times New Roman" w:hAnsi="Times New Roman" w:cs="Times New Roman"/>
          <w:sz w:val="24"/>
          <w:szCs w:val="24"/>
        </w:rPr>
        <w:t>,</w:t>
      </w:r>
      <w:proofErr w:type="gramEnd"/>
      <w:r w:rsidRPr="00417ECD">
        <w:rPr>
          <w:rFonts w:ascii="Times New Roman" w:hAnsi="Times New Roman" w:cs="Times New Roman"/>
          <w:sz w:val="24"/>
          <w:szCs w:val="24"/>
        </w:rPr>
        <w:t xml:space="preserve"> дальнейшего развития эти исследования не получили.</w:t>
      </w:r>
    </w:p>
    <w:p w:rsidR="00417ECD" w:rsidRPr="00417ECD" w:rsidRDefault="00417ECD" w:rsidP="00417ECD">
      <w:pPr>
        <w:spacing w:line="240" w:lineRule="auto"/>
        <w:ind w:firstLine="708"/>
        <w:jc w:val="both"/>
        <w:rPr>
          <w:rFonts w:ascii="Times New Roman" w:hAnsi="Times New Roman" w:cs="Times New Roman"/>
          <w:sz w:val="24"/>
          <w:szCs w:val="24"/>
        </w:rPr>
      </w:pPr>
      <w:proofErr w:type="gramStart"/>
      <w:r w:rsidRPr="00417ECD">
        <w:rPr>
          <w:rFonts w:ascii="Times New Roman" w:hAnsi="Times New Roman" w:cs="Times New Roman"/>
          <w:sz w:val="24"/>
          <w:szCs w:val="24"/>
        </w:rPr>
        <w:lastRenderedPageBreak/>
        <w:t>По данным астрономических эфемерид (</w:t>
      </w:r>
      <w:r w:rsidRPr="00417ECD">
        <w:rPr>
          <w:rFonts w:ascii="Times New Roman" w:hAnsi="Times New Roman" w:cs="Times New Roman"/>
          <w:sz w:val="24"/>
          <w:szCs w:val="24"/>
          <w:lang w:val="en-US"/>
        </w:rPr>
        <w:t>JPL</w:t>
      </w:r>
      <w:r w:rsidRPr="00417ECD">
        <w:rPr>
          <w:rFonts w:ascii="Times New Roman" w:hAnsi="Times New Roman" w:cs="Times New Roman"/>
          <w:sz w:val="24"/>
          <w:szCs w:val="24"/>
        </w:rPr>
        <w:t xml:space="preserve"> </w:t>
      </w:r>
      <w:r w:rsidRPr="00417ECD">
        <w:rPr>
          <w:rFonts w:ascii="Times New Roman" w:hAnsi="Times New Roman" w:cs="Times New Roman"/>
          <w:sz w:val="24"/>
          <w:szCs w:val="24"/>
          <w:lang w:val="en-US"/>
        </w:rPr>
        <w:t>Planetary</w:t>
      </w:r>
      <w:r w:rsidRPr="00417ECD">
        <w:rPr>
          <w:rFonts w:ascii="Times New Roman" w:hAnsi="Times New Roman" w:cs="Times New Roman"/>
          <w:sz w:val="24"/>
          <w:szCs w:val="24"/>
        </w:rPr>
        <w:t xml:space="preserve"> </w:t>
      </w:r>
      <w:r w:rsidRPr="00417ECD">
        <w:rPr>
          <w:rFonts w:ascii="Times New Roman" w:hAnsi="Times New Roman" w:cs="Times New Roman"/>
          <w:sz w:val="24"/>
          <w:szCs w:val="24"/>
          <w:lang w:val="en-US"/>
        </w:rPr>
        <w:t>and</w:t>
      </w:r>
      <w:r w:rsidRPr="00417ECD">
        <w:rPr>
          <w:rFonts w:ascii="Times New Roman" w:hAnsi="Times New Roman" w:cs="Times New Roman"/>
          <w:sz w:val="24"/>
          <w:szCs w:val="24"/>
        </w:rPr>
        <w:t xml:space="preserve"> </w:t>
      </w:r>
      <w:r w:rsidRPr="00417ECD">
        <w:rPr>
          <w:rFonts w:ascii="Times New Roman" w:hAnsi="Times New Roman" w:cs="Times New Roman"/>
          <w:sz w:val="24"/>
          <w:szCs w:val="24"/>
          <w:lang w:val="en-US"/>
        </w:rPr>
        <w:t>Lunar</w:t>
      </w:r>
      <w:r w:rsidRPr="00417ECD">
        <w:rPr>
          <w:rFonts w:ascii="Times New Roman" w:hAnsi="Times New Roman" w:cs="Times New Roman"/>
          <w:sz w:val="24"/>
          <w:szCs w:val="24"/>
        </w:rPr>
        <w:t xml:space="preserve"> </w:t>
      </w:r>
      <w:r w:rsidRPr="00417ECD">
        <w:rPr>
          <w:rFonts w:ascii="Times New Roman" w:hAnsi="Times New Roman" w:cs="Times New Roman"/>
          <w:sz w:val="24"/>
          <w:szCs w:val="24"/>
          <w:lang w:val="en-US"/>
        </w:rPr>
        <w:t>Ephemerides</w:t>
      </w:r>
      <w:r w:rsidRPr="00417ECD">
        <w:rPr>
          <w:rFonts w:ascii="Times New Roman" w:hAnsi="Times New Roman" w:cs="Times New Roman"/>
          <w:sz w:val="24"/>
          <w:szCs w:val="24"/>
        </w:rPr>
        <w:t xml:space="preserve">) </w:t>
      </w:r>
      <w:r w:rsidRPr="00417ECD">
        <w:rPr>
          <w:rFonts w:ascii="Times New Roman" w:hAnsi="Times New Roman" w:cs="Times New Roman"/>
          <w:sz w:val="24"/>
          <w:szCs w:val="24"/>
          <w:lang w:val="en-US"/>
        </w:rPr>
        <w:t>DE</w:t>
      </w:r>
      <w:r w:rsidRPr="00417ECD">
        <w:rPr>
          <w:rFonts w:ascii="Times New Roman" w:hAnsi="Times New Roman" w:cs="Times New Roman"/>
          <w:sz w:val="24"/>
          <w:szCs w:val="24"/>
        </w:rPr>
        <w:t>-406 [11] рассчитывались значения солнечной радиации приходящей на верхнюю границу атмосферы (ВГА) за тропические годы в различные широтные зоны (протяженностью в 5</w:t>
      </w:r>
      <m:oMath>
        <m:r>
          <w:rPr>
            <w:rFonts w:ascii="Times New Roman" w:hAnsi="Times New Roman" w:cs="Times New Roman"/>
            <w:sz w:val="24"/>
            <w:szCs w:val="24"/>
          </w:rPr>
          <m:t>°</m:t>
        </m:r>
      </m:oMath>
      <w:r w:rsidRPr="00417ECD">
        <w:rPr>
          <w:rFonts w:ascii="Times New Roman" w:hAnsi="Times New Roman" w:cs="Times New Roman"/>
          <w:sz w:val="24"/>
          <w:szCs w:val="24"/>
        </w:rPr>
        <w:t xml:space="preserve">) в интервале с 1850 по 2050 гг. Поверхность ВГА </w:t>
      </w:r>
      <w:proofErr w:type="spellStart"/>
      <w:r w:rsidRPr="00417ECD">
        <w:rPr>
          <w:rFonts w:ascii="Times New Roman" w:hAnsi="Times New Roman" w:cs="Times New Roman"/>
          <w:sz w:val="24"/>
          <w:szCs w:val="24"/>
        </w:rPr>
        <w:t>аппроксимировалась</w:t>
      </w:r>
      <w:proofErr w:type="spellEnd"/>
      <w:r w:rsidRPr="00417ECD">
        <w:rPr>
          <w:rFonts w:ascii="Times New Roman" w:hAnsi="Times New Roman" w:cs="Times New Roman"/>
          <w:sz w:val="24"/>
          <w:szCs w:val="24"/>
        </w:rPr>
        <w:t xml:space="preserve"> эллипсоидом (</w:t>
      </w:r>
      <w:r w:rsidRPr="00417ECD">
        <w:rPr>
          <w:rFonts w:ascii="Times New Roman" w:hAnsi="Times New Roman" w:cs="Times New Roman"/>
          <w:sz w:val="24"/>
          <w:szCs w:val="24"/>
          <w:lang w:val="en-US"/>
        </w:rPr>
        <w:t>GRS</w:t>
      </w:r>
      <w:r w:rsidRPr="00417ECD">
        <w:rPr>
          <w:rFonts w:ascii="Times New Roman" w:hAnsi="Times New Roman" w:cs="Times New Roman"/>
          <w:sz w:val="24"/>
          <w:szCs w:val="24"/>
        </w:rPr>
        <w:t>80), с длинами полуосей равными 6378137 м (большие) и 6356752 м (малая).</w:t>
      </w:r>
      <w:proofErr w:type="gramEnd"/>
      <w:r w:rsidRPr="00417ECD">
        <w:rPr>
          <w:rFonts w:ascii="Times New Roman" w:hAnsi="Times New Roman" w:cs="Times New Roman"/>
          <w:sz w:val="24"/>
          <w:szCs w:val="24"/>
        </w:rPr>
        <w:t xml:space="preserve"> Точность эфемерид по расстоянию между Землей и Солнцем составляет 10</w:t>
      </w:r>
      <w:r w:rsidRPr="00417ECD">
        <w:rPr>
          <w:rFonts w:ascii="Times New Roman" w:hAnsi="Times New Roman" w:cs="Times New Roman"/>
          <w:sz w:val="24"/>
          <w:szCs w:val="24"/>
          <w:vertAlign w:val="superscript"/>
        </w:rPr>
        <w:t>-9</w:t>
      </w:r>
      <w:r w:rsidRPr="00417ECD">
        <w:rPr>
          <w:rFonts w:ascii="Times New Roman" w:hAnsi="Times New Roman" w:cs="Times New Roman"/>
          <w:sz w:val="24"/>
          <w:szCs w:val="24"/>
        </w:rPr>
        <w:t xml:space="preserve"> </w:t>
      </w:r>
      <w:proofErr w:type="spellStart"/>
      <w:r w:rsidRPr="00417ECD">
        <w:rPr>
          <w:rFonts w:ascii="Times New Roman" w:hAnsi="Times New Roman" w:cs="Times New Roman"/>
          <w:sz w:val="24"/>
          <w:szCs w:val="24"/>
        </w:rPr>
        <w:t>а</w:t>
      </w:r>
      <w:proofErr w:type="gramStart"/>
      <w:r w:rsidRPr="00417ECD">
        <w:rPr>
          <w:rFonts w:ascii="Times New Roman" w:hAnsi="Times New Roman" w:cs="Times New Roman"/>
          <w:sz w:val="24"/>
          <w:szCs w:val="24"/>
        </w:rPr>
        <w:t>.е</w:t>
      </w:r>
      <w:proofErr w:type="spellEnd"/>
      <w:proofErr w:type="gramEnd"/>
      <w:r w:rsidRPr="00417ECD">
        <w:rPr>
          <w:rFonts w:ascii="Times New Roman" w:hAnsi="Times New Roman" w:cs="Times New Roman"/>
          <w:sz w:val="24"/>
          <w:szCs w:val="24"/>
        </w:rPr>
        <w:t xml:space="preserve"> (или 0,1496 км), по времени 1 с (или 0,0000115 </w:t>
      </w:r>
      <w:proofErr w:type="spellStart"/>
      <w:r w:rsidRPr="00417ECD">
        <w:rPr>
          <w:rFonts w:ascii="Times New Roman" w:hAnsi="Times New Roman" w:cs="Times New Roman"/>
          <w:sz w:val="24"/>
          <w:szCs w:val="24"/>
        </w:rPr>
        <w:t>сут</w:t>
      </w:r>
      <w:proofErr w:type="spellEnd"/>
      <w:r w:rsidRPr="00417ECD">
        <w:rPr>
          <w:rFonts w:ascii="Times New Roman" w:hAnsi="Times New Roman" w:cs="Times New Roman"/>
          <w:sz w:val="24"/>
          <w:szCs w:val="24"/>
        </w:rPr>
        <w:t>). Расчеты производись с использованием ряда формул, среди которых основным было выражение:</w:t>
      </w:r>
    </w:p>
    <w:p w:rsidR="00417ECD" w:rsidRPr="00417ECD" w:rsidRDefault="00417ECD" w:rsidP="00417ECD">
      <w:pPr>
        <w:spacing w:line="240" w:lineRule="auto"/>
        <w:jc w:val="center"/>
        <w:rPr>
          <w:rFonts w:ascii="Times New Roman" w:hAnsi="Times New Roman" w:cs="Times New Roman"/>
          <w:sz w:val="24"/>
          <w:szCs w:val="24"/>
        </w:rPr>
      </w:pPr>
      <w:r w:rsidRPr="00417ECD">
        <w:rPr>
          <w:rFonts w:ascii="Times New Roman" w:hAnsi="Times New Roman" w:cs="Times New Roman"/>
          <w:position w:val="-36"/>
          <w:sz w:val="24"/>
          <w:szCs w:val="24"/>
          <w:lang w:val="en-US"/>
        </w:rPr>
        <w:object w:dxaOrig="50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pt;height:44.6pt" o:ole="">
            <v:imagedata r:id="rId7" o:title=""/>
          </v:shape>
          <o:OLEObject Type="Embed" ProgID="Equation.3" ShapeID="_x0000_i1025" DrawAspect="Content" ObjectID="_1503644388" r:id="rId8"/>
        </w:object>
      </w:r>
      <w:r w:rsidRPr="00417ECD">
        <w:rPr>
          <w:rFonts w:ascii="Times New Roman" w:hAnsi="Times New Roman" w:cs="Times New Roman"/>
          <w:sz w:val="24"/>
          <w:szCs w:val="24"/>
        </w:rPr>
        <w:t>,  (1)</w:t>
      </w:r>
    </w:p>
    <w:p w:rsidR="00417ECD" w:rsidRPr="00417ECD" w:rsidRDefault="00417ECD" w:rsidP="00417ECD">
      <w:pPr>
        <w:widowControl w:val="0"/>
        <w:suppressAutoHyphens/>
        <w:spacing w:after="0" w:line="240" w:lineRule="auto"/>
        <w:ind w:right="-1" w:firstLine="709"/>
        <w:jc w:val="both"/>
        <w:rPr>
          <w:rFonts w:ascii="Times New Roman" w:hAnsi="Times New Roman" w:cs="Times New Roman"/>
          <w:sz w:val="24"/>
          <w:szCs w:val="24"/>
        </w:rPr>
      </w:pPr>
      <w:r w:rsidRPr="00417ECD">
        <w:rPr>
          <w:rFonts w:ascii="Times New Roman" w:hAnsi="Times New Roman" w:cs="Times New Roman"/>
          <w:sz w:val="24"/>
          <w:szCs w:val="24"/>
        </w:rPr>
        <w:t xml:space="preserve">где </w:t>
      </w:r>
      <m:oMath>
        <m:r>
          <w:rPr>
            <w:rFonts w:ascii="Cambria Math" w:hAnsi="Cambria Math" w:cs="Times New Roman"/>
            <w:sz w:val="24"/>
            <w:szCs w:val="24"/>
          </w:rPr>
          <m:t>I</m:t>
        </m:r>
      </m:oMath>
      <w:r w:rsidRPr="00417ECD">
        <w:rPr>
          <w:rFonts w:ascii="Times New Roman" w:hAnsi="Times New Roman" w:cs="Times New Roman"/>
          <w:sz w:val="24"/>
          <w:szCs w:val="24"/>
        </w:rPr>
        <w:t xml:space="preserve"> – приходящая солнечная радиация за элементарный </w:t>
      </w:r>
      <w:r w:rsidRPr="00417ECD">
        <w:rPr>
          <w:rFonts w:ascii="Times New Roman" w:hAnsi="Times New Roman" w:cs="Times New Roman"/>
          <w:sz w:val="24"/>
          <w:szCs w:val="24"/>
          <w:lang w:val="en-US"/>
        </w:rPr>
        <w:t>n</w:t>
      </w:r>
      <w:r w:rsidRPr="00417ECD">
        <w:rPr>
          <w:rFonts w:ascii="Times New Roman" w:hAnsi="Times New Roman" w:cs="Times New Roman"/>
          <w:sz w:val="24"/>
          <w:szCs w:val="24"/>
        </w:rPr>
        <w:t>-</w:t>
      </w:r>
      <w:proofErr w:type="spellStart"/>
      <w:r w:rsidRPr="00417ECD">
        <w:rPr>
          <w:rFonts w:ascii="Times New Roman" w:hAnsi="Times New Roman" w:cs="Times New Roman"/>
          <w:sz w:val="24"/>
          <w:szCs w:val="24"/>
        </w:rPr>
        <w:t>й</w:t>
      </w:r>
      <w:proofErr w:type="spellEnd"/>
      <w:r w:rsidRPr="00417ECD">
        <w:rPr>
          <w:rFonts w:ascii="Times New Roman" w:hAnsi="Times New Roman" w:cs="Times New Roman"/>
          <w:sz w:val="24"/>
          <w:szCs w:val="24"/>
        </w:rPr>
        <w:t xml:space="preserve"> фрагмент </w:t>
      </w:r>
      <w:r w:rsidRPr="00417ECD">
        <w:rPr>
          <w:rFonts w:ascii="Times New Roman" w:hAnsi="Times New Roman" w:cs="Times New Roman"/>
          <w:sz w:val="24"/>
          <w:szCs w:val="24"/>
          <w:lang w:val="en-US"/>
        </w:rPr>
        <w:t>m</w:t>
      </w:r>
      <w:r w:rsidRPr="00417ECD">
        <w:rPr>
          <w:rFonts w:ascii="Times New Roman" w:hAnsi="Times New Roman" w:cs="Times New Roman"/>
          <w:sz w:val="24"/>
          <w:szCs w:val="24"/>
        </w:rPr>
        <w:t xml:space="preserve">-го тропического года (Дж); </w:t>
      </w:r>
      <w:r w:rsidRPr="00417ECD">
        <w:rPr>
          <w:rFonts w:ascii="Times New Roman" w:hAnsi="Times New Roman" w:cs="Times New Roman"/>
          <w:i/>
          <w:iCs/>
          <w:sz w:val="24"/>
          <w:szCs w:val="24"/>
        </w:rPr>
        <w:t>σ</w:t>
      </w:r>
      <w:r w:rsidRPr="00417ECD">
        <w:rPr>
          <w:rFonts w:ascii="Times New Roman" w:hAnsi="Times New Roman" w:cs="Times New Roman"/>
          <w:sz w:val="24"/>
          <w:szCs w:val="24"/>
        </w:rPr>
        <w:t xml:space="preserve"> – площадной множитель (м</w:t>
      </w:r>
      <w:proofErr w:type="gramStart"/>
      <w:r w:rsidRPr="00417ECD">
        <w:rPr>
          <w:rFonts w:ascii="Times New Roman" w:hAnsi="Times New Roman" w:cs="Times New Roman"/>
          <w:sz w:val="24"/>
          <w:szCs w:val="24"/>
          <w:vertAlign w:val="superscript"/>
        </w:rPr>
        <w:t>2</w:t>
      </w:r>
      <w:proofErr w:type="gramEnd"/>
      <w:r w:rsidRPr="00417ECD">
        <w:rPr>
          <w:rFonts w:ascii="Times New Roman" w:hAnsi="Times New Roman" w:cs="Times New Roman"/>
          <w:sz w:val="24"/>
          <w:szCs w:val="24"/>
        </w:rPr>
        <w:t xml:space="preserve">), с помощью которого вычисляется площадной дифференциал </w:t>
      </w:r>
      <w:r w:rsidRPr="00417ECD">
        <w:rPr>
          <w:rFonts w:ascii="Times New Roman" w:hAnsi="Times New Roman" w:cs="Times New Roman"/>
          <w:i/>
          <w:iCs/>
          <w:sz w:val="24"/>
          <w:szCs w:val="24"/>
        </w:rPr>
        <w:t>σ</w:t>
      </w:r>
      <w:r w:rsidRPr="00417ECD">
        <w:rPr>
          <w:rFonts w:ascii="Times New Roman" w:hAnsi="Times New Roman" w:cs="Times New Roman"/>
          <w:sz w:val="24"/>
          <w:szCs w:val="24"/>
        </w:rPr>
        <w:t>(</w:t>
      </w:r>
      <w:r w:rsidRPr="00417ECD">
        <w:rPr>
          <w:rFonts w:ascii="Times New Roman" w:hAnsi="Times New Roman" w:cs="Times New Roman"/>
          <w:i/>
          <w:iCs/>
          <w:sz w:val="24"/>
          <w:szCs w:val="24"/>
          <w:lang w:val="en-US"/>
        </w:rPr>
        <w:t>H</w:t>
      </w:r>
      <w:r w:rsidRPr="00417ECD">
        <w:rPr>
          <w:rFonts w:ascii="Times New Roman" w:hAnsi="Times New Roman" w:cs="Times New Roman"/>
          <w:sz w:val="24"/>
          <w:szCs w:val="24"/>
        </w:rPr>
        <w:t>,</w:t>
      </w:r>
      <w:r w:rsidRPr="00417ECD">
        <w:rPr>
          <w:rFonts w:ascii="Times New Roman" w:hAnsi="Times New Roman" w:cs="Times New Roman"/>
          <w:i/>
          <w:iCs/>
          <w:sz w:val="24"/>
          <w:szCs w:val="24"/>
        </w:rPr>
        <w:t>φ</w:t>
      </w:r>
      <w:r w:rsidRPr="00417ECD">
        <w:rPr>
          <w:rFonts w:ascii="Times New Roman" w:hAnsi="Times New Roman" w:cs="Times New Roman"/>
          <w:sz w:val="24"/>
          <w:szCs w:val="24"/>
        </w:rPr>
        <w:t>)</w:t>
      </w:r>
      <w:proofErr w:type="spellStart"/>
      <w:r w:rsidRPr="00417ECD">
        <w:rPr>
          <w:rFonts w:ascii="Times New Roman" w:hAnsi="Times New Roman" w:cs="Times New Roman"/>
          <w:i/>
          <w:iCs/>
          <w:sz w:val="24"/>
          <w:szCs w:val="24"/>
          <w:lang w:val="en-US"/>
        </w:rPr>
        <w:t>dαdφ</w:t>
      </w:r>
      <w:proofErr w:type="spellEnd"/>
      <w:r w:rsidRPr="00417ECD">
        <w:rPr>
          <w:rFonts w:ascii="Times New Roman" w:hAnsi="Times New Roman" w:cs="Times New Roman"/>
          <w:sz w:val="24"/>
          <w:szCs w:val="24"/>
        </w:rPr>
        <w:t xml:space="preserve"> – площадь бесконечно малой прямоугольной ячейки эллипсоида; </w:t>
      </w:r>
      <m:oMath>
        <m:r>
          <w:rPr>
            <w:rFonts w:ascii="Cambria Math" w:hAnsi="Cambria Math" w:cs="Times New Roman"/>
            <w:sz w:val="24"/>
            <w:szCs w:val="24"/>
          </w:rPr>
          <m:t>α</m:t>
        </m:r>
      </m:oMath>
      <w:r w:rsidRPr="00417ECD">
        <w:rPr>
          <w:rFonts w:ascii="Times New Roman" w:hAnsi="Times New Roman" w:cs="Times New Roman"/>
          <w:sz w:val="24"/>
          <w:szCs w:val="24"/>
        </w:rPr>
        <w:t xml:space="preserve"> - часовой угол, φ – географическая широта, выраженные в радианах; </w:t>
      </w:r>
      <m:oMath>
        <m:r>
          <w:rPr>
            <w:rFonts w:ascii="Cambria Math" w:eastAsia="Times New Roman" w:hAnsi="Cambria Math" w:cs="Times New Roman"/>
            <w:sz w:val="24"/>
            <w:szCs w:val="24"/>
          </w:rPr>
          <m:t>H</m:t>
        </m:r>
      </m:oMath>
      <w:r w:rsidRPr="00417ECD">
        <w:rPr>
          <w:rFonts w:ascii="Times New Roman" w:hAnsi="Times New Roman" w:cs="Times New Roman"/>
          <w:sz w:val="24"/>
          <w:szCs w:val="24"/>
        </w:rPr>
        <w:t xml:space="preserve"> – высота поверхности эллипсоида относительно поверхности Земли (м); </w:t>
      </w:r>
      <m:oMath>
        <m:r>
          <w:rPr>
            <w:rFonts w:ascii="Times New Roman" w:eastAsia="Times New Roman" w:hAnsi="Cambria Math" w:cs="Times New Roman"/>
            <w:sz w:val="24"/>
            <w:szCs w:val="24"/>
          </w:rPr>
          <m:t>Ʌ</m:t>
        </m:r>
        <m:r>
          <w:rPr>
            <w:rFonts w:ascii="Cambria Math" w:eastAsia="Times New Roman" w:hAnsi="Times New Roman" w:cs="Times New Roman"/>
            <w:sz w:val="24"/>
            <w:szCs w:val="24"/>
          </w:rPr>
          <m:t>(</m:t>
        </m:r>
        <m:r>
          <w:rPr>
            <w:rFonts w:ascii="Cambria Math" w:eastAsia="Times New Roman" w:hAnsi="Cambria Math" w:cs="Times New Roman"/>
            <w:sz w:val="24"/>
            <w:szCs w:val="24"/>
          </w:rPr>
          <m:t>H</m:t>
        </m:r>
        <m:r>
          <w:rPr>
            <w:rFonts w:ascii="Cambria Math" w:eastAsia="Times New Roman" w:hAnsi="Times New Roman" w:cs="Times New Roman"/>
            <w:sz w:val="24"/>
            <w:szCs w:val="24"/>
          </w:rPr>
          <m:t>,</m:t>
        </m:r>
        <m:r>
          <w:rPr>
            <w:rFonts w:ascii="Cambria Math" w:eastAsia="Times New Roman" w:hAnsi="Cambria Math" w:cs="Times New Roman"/>
            <w:sz w:val="24"/>
            <w:szCs w:val="24"/>
          </w:rPr>
          <m:t>φ</m:t>
        </m:r>
        <m:r>
          <w:rPr>
            <w:rFonts w:ascii="Cambria Math" w:eastAsia="Times New Roman" w:hAnsi="Times New Roman" w:cs="Times New Roman"/>
            <w:sz w:val="24"/>
            <w:szCs w:val="24"/>
          </w:rPr>
          <m:t>,</m:t>
        </m:r>
        <m:r>
          <w:rPr>
            <w:rFonts w:ascii="Cambria Math" w:eastAsia="Times New Roman" w:hAnsi="Cambria Math" w:cs="Times New Roman"/>
            <w:sz w:val="24"/>
            <w:szCs w:val="24"/>
          </w:rPr>
          <m:t>t</m:t>
        </m:r>
        <m:r>
          <w:rPr>
            <w:rFonts w:ascii="Cambria Math" w:eastAsia="Times New Roman" w:hAnsi="Times New Roman" w:cs="Times New Roman"/>
            <w:sz w:val="24"/>
            <w:szCs w:val="24"/>
          </w:rPr>
          <m:t>,</m:t>
        </m:r>
        <m:r>
          <w:rPr>
            <w:rFonts w:ascii="Cambria Math" w:eastAsia="Times New Roman" w:hAnsi="Cambria Math" w:cs="Times New Roman"/>
            <w:sz w:val="24"/>
            <w:szCs w:val="24"/>
          </w:rPr>
          <m:t>α</m:t>
        </m:r>
        <m:r>
          <w:rPr>
            <w:rFonts w:ascii="Cambria Math" w:eastAsia="Times New Roman" w:hAnsi="Times New Roman" w:cs="Times New Roman"/>
            <w:sz w:val="24"/>
            <w:szCs w:val="24"/>
          </w:rPr>
          <m:t>)</m:t>
        </m:r>
      </m:oMath>
      <w:r w:rsidRPr="00417ECD">
        <w:rPr>
          <w:rFonts w:ascii="Times New Roman" w:hAnsi="Times New Roman" w:cs="Times New Roman"/>
          <w:sz w:val="24"/>
          <w:szCs w:val="24"/>
        </w:rPr>
        <w:t xml:space="preserve"> – инсоляция в заданный момент в заданном месте поверхности эллипсоида (Вт/м</w:t>
      </w:r>
      <w:r w:rsidRPr="00417ECD">
        <w:rPr>
          <w:rFonts w:ascii="Times New Roman" w:hAnsi="Times New Roman" w:cs="Times New Roman"/>
          <w:sz w:val="24"/>
          <w:szCs w:val="24"/>
          <w:vertAlign w:val="superscript"/>
        </w:rPr>
        <w:t>2</w:t>
      </w:r>
      <w:r w:rsidRPr="00417ECD">
        <w:rPr>
          <w:rFonts w:ascii="Times New Roman" w:hAnsi="Times New Roman" w:cs="Times New Roman"/>
          <w:sz w:val="24"/>
          <w:szCs w:val="24"/>
        </w:rPr>
        <w:t xml:space="preserve">), </w:t>
      </w:r>
      <m:oMath>
        <m:r>
          <w:rPr>
            <w:rFonts w:ascii="Cambria Math" w:eastAsia="Times New Roman" w:hAnsi="Cambria Math" w:cs="Times New Roman"/>
            <w:sz w:val="24"/>
            <w:szCs w:val="24"/>
          </w:rPr>
          <m:t>t</m:t>
        </m:r>
      </m:oMath>
      <w:r w:rsidRPr="00417ECD">
        <w:rPr>
          <w:rFonts w:ascii="Times New Roman" w:hAnsi="Times New Roman" w:cs="Times New Roman"/>
          <w:sz w:val="24"/>
          <w:szCs w:val="24"/>
        </w:rPr>
        <w:t xml:space="preserve"> - время (с). Шаги при интегрировании составляли: по долготе 1</w:t>
      </w:r>
      <m:oMath>
        <m:r>
          <w:rPr>
            <w:rFonts w:ascii="Times New Roman" w:eastAsia="Times New Roman" w:hAnsi="Times New Roman" w:cs="Times New Roman"/>
            <w:sz w:val="24"/>
            <w:szCs w:val="24"/>
          </w:rPr>
          <m:t>°</m:t>
        </m:r>
      </m:oMath>
      <w:r w:rsidRPr="00417ECD">
        <w:rPr>
          <w:rFonts w:ascii="Times New Roman" w:hAnsi="Times New Roman" w:cs="Times New Roman"/>
          <w:sz w:val="24"/>
          <w:szCs w:val="24"/>
        </w:rPr>
        <w:t>, по широте 1</w:t>
      </w:r>
      <m:oMath>
        <m:r>
          <w:rPr>
            <w:rFonts w:ascii="Times New Roman" w:eastAsia="Times New Roman" w:hAnsi="Times New Roman" w:cs="Times New Roman"/>
            <w:sz w:val="24"/>
            <w:szCs w:val="24"/>
          </w:rPr>
          <m:t>°</m:t>
        </m:r>
      </m:oMath>
      <w:r w:rsidRPr="00417ECD">
        <w:rPr>
          <w:rFonts w:ascii="Times New Roman" w:hAnsi="Times New Roman" w:cs="Times New Roman"/>
          <w:sz w:val="24"/>
          <w:szCs w:val="24"/>
        </w:rPr>
        <w:t>, по времени 1/360 часть продолжительности тропического года. Значение солнечной постоянной принималось равным 1367 Вт/м</w:t>
      </w:r>
      <w:proofErr w:type="gramStart"/>
      <w:r w:rsidRPr="00417ECD">
        <w:rPr>
          <w:rFonts w:ascii="Times New Roman" w:hAnsi="Times New Roman" w:cs="Times New Roman"/>
          <w:sz w:val="24"/>
          <w:szCs w:val="24"/>
          <w:vertAlign w:val="superscript"/>
        </w:rPr>
        <w:t>2</w:t>
      </w:r>
      <w:proofErr w:type="gramEnd"/>
      <w:r w:rsidRPr="00417ECD">
        <w:rPr>
          <w:rFonts w:ascii="Times New Roman" w:hAnsi="Times New Roman" w:cs="Times New Roman"/>
          <w:sz w:val="24"/>
          <w:szCs w:val="24"/>
        </w:rPr>
        <w:t>. При расчетах учитывались изменения расстояния между Землей и Солнцем и продолжительности периода обращения Земли (продолжительности тропического года) в связи с периодическими возмущениями орбитального движения Земли [6, 9].</w:t>
      </w:r>
    </w:p>
    <w:p w:rsidR="00417ECD" w:rsidRPr="00417ECD" w:rsidRDefault="00417ECD" w:rsidP="00417ECD">
      <w:pPr>
        <w:widowControl w:val="0"/>
        <w:suppressAutoHyphens/>
        <w:spacing w:after="0" w:line="240" w:lineRule="auto"/>
        <w:ind w:right="-1"/>
        <w:jc w:val="both"/>
        <w:rPr>
          <w:rFonts w:ascii="Times New Roman" w:hAnsi="Times New Roman" w:cs="Times New Roman"/>
          <w:sz w:val="24"/>
          <w:szCs w:val="24"/>
        </w:rPr>
      </w:pPr>
      <w:r w:rsidRPr="00417ECD">
        <w:rPr>
          <w:rFonts w:ascii="Times New Roman" w:hAnsi="Times New Roman" w:cs="Times New Roman"/>
          <w:sz w:val="24"/>
          <w:szCs w:val="24"/>
        </w:rPr>
        <w:tab/>
        <w:t>Полученные значения приходящей на ВГА солнечной радиации [12]  сопоставлялись с продолжительностью действия групп циркуляции [4, 10]. Высокая корреляция с приходящей солнечной радиацией и разностью приходящей на ВГА в экваториальную и полярную область Северного полушария отмечается для двух групп циркуляции: меридиональной южной и нарушения зональности. Средние значения коэффициента корреляции (</w:t>
      </w:r>
      <w:r w:rsidRPr="00417ECD">
        <w:rPr>
          <w:rFonts w:ascii="Times New Roman" w:hAnsi="Times New Roman" w:cs="Times New Roman"/>
          <w:sz w:val="24"/>
          <w:szCs w:val="24"/>
          <w:lang w:val="en-US"/>
        </w:rPr>
        <w:t>R</w:t>
      </w:r>
      <w:r w:rsidRPr="00417ECD">
        <w:rPr>
          <w:rFonts w:ascii="Times New Roman" w:hAnsi="Times New Roman" w:cs="Times New Roman"/>
          <w:sz w:val="24"/>
          <w:szCs w:val="24"/>
        </w:rPr>
        <w:t xml:space="preserve">) приходящей радиации с продолжительностью действия группы нарушения зональности (НЗ) составляют 0,673, с группой меридиональной южной циркуляции (МЮ) -0,703. Среднее значение </w:t>
      </w:r>
      <w:r w:rsidRPr="00417ECD">
        <w:rPr>
          <w:rFonts w:ascii="Times New Roman" w:hAnsi="Times New Roman" w:cs="Times New Roman"/>
          <w:sz w:val="24"/>
          <w:szCs w:val="24"/>
          <w:lang w:val="en-US"/>
        </w:rPr>
        <w:t>R</w:t>
      </w:r>
      <w:r w:rsidRPr="00417ECD">
        <w:rPr>
          <w:rFonts w:ascii="Times New Roman" w:hAnsi="Times New Roman" w:cs="Times New Roman"/>
          <w:sz w:val="24"/>
          <w:szCs w:val="24"/>
        </w:rPr>
        <w:t xml:space="preserve"> разности радиации приходящей на ВГА в экваториальную и полярную область (отражающие широтный градиент солнечной радиации) с продолжительностью НЗ составляет -0,635, с продолжительностью МЮ – 0,756. Учитывая, что приходящая на ВГА солнечная радиация в современную эпоху сокращается, а разность солнечной радиации, поступающей в экваториальную и полярную область, увеличивается, можно сделать вывод о тенденциях продолжительности группы НЗ к сокращению, а группы МЮ – к увеличению [12]. На основе линейного уравнения регрессии для групп циркуляции МЮ и НЗ были рассчитаны значения продолжительности групп на период с 1850 по 2050 гг. </w:t>
      </w:r>
    </w:p>
    <w:p w:rsidR="00417ECD" w:rsidRPr="00417ECD" w:rsidRDefault="00417ECD" w:rsidP="00417ECD">
      <w:pPr>
        <w:spacing w:after="0" w:line="240" w:lineRule="auto"/>
        <w:ind w:firstLine="708"/>
        <w:jc w:val="both"/>
        <w:rPr>
          <w:rFonts w:ascii="Times New Roman" w:hAnsi="Times New Roman" w:cs="Times New Roman"/>
          <w:sz w:val="24"/>
          <w:szCs w:val="24"/>
        </w:rPr>
      </w:pPr>
      <w:r w:rsidRPr="00417ECD">
        <w:rPr>
          <w:rFonts w:ascii="Times New Roman" w:hAnsi="Times New Roman" w:cs="Times New Roman"/>
          <w:sz w:val="24"/>
          <w:szCs w:val="24"/>
        </w:rPr>
        <w:t xml:space="preserve">Детальное сравнение рассчитанных значений продолжительности групп циркуляции с фактическими значениями  проводилось для периода, обеспеченного фактическими данными, с 1899 по 2013 гг. [10]. Значение </w:t>
      </w:r>
      <w:r w:rsidRPr="00417ECD">
        <w:rPr>
          <w:rFonts w:ascii="Times New Roman" w:hAnsi="Times New Roman" w:cs="Times New Roman"/>
          <w:sz w:val="24"/>
          <w:szCs w:val="24"/>
          <w:lang w:val="en-US"/>
        </w:rPr>
        <w:t>R</w:t>
      </w:r>
      <w:r w:rsidRPr="00417ECD">
        <w:rPr>
          <w:rFonts w:ascii="Times New Roman" w:hAnsi="Times New Roman" w:cs="Times New Roman"/>
          <w:sz w:val="24"/>
          <w:szCs w:val="24"/>
        </w:rPr>
        <w:t xml:space="preserve"> рассчитанных и фактических значений продолжительности составляет для группы МЮ 0,747, для группы НЗ – 0,715. Среднее по модулю расхождение между фактическими и рассчитанными значениями продолжительности на интервале с 1899 по 2013 гг. составляет для группы МЮ – 23,1 суток, для группы НЗ – 20,4 суток (49,0% и 22,8% от соответствующих среднегодовых значений продолжительности по фактическим данным). По рассчитанным данным продолжительность действия группы меридиональной южной циркуляции может в 2050 году составить около 160 суток, а продолжительность действия группы нарушения зональности сократиться до значений, близких </w:t>
      </w:r>
      <w:proofErr w:type="gramStart"/>
      <w:r w:rsidRPr="00417ECD">
        <w:rPr>
          <w:rFonts w:ascii="Times New Roman" w:hAnsi="Times New Roman" w:cs="Times New Roman"/>
          <w:sz w:val="24"/>
          <w:szCs w:val="24"/>
        </w:rPr>
        <w:t>к</w:t>
      </w:r>
      <w:proofErr w:type="gramEnd"/>
      <w:r w:rsidRPr="00417ECD">
        <w:rPr>
          <w:rFonts w:ascii="Times New Roman" w:hAnsi="Times New Roman" w:cs="Times New Roman"/>
          <w:sz w:val="24"/>
          <w:szCs w:val="24"/>
        </w:rPr>
        <w:t xml:space="preserve"> нулевым. </w:t>
      </w:r>
    </w:p>
    <w:p w:rsidR="00417ECD" w:rsidRPr="00417ECD" w:rsidRDefault="00417ECD" w:rsidP="00417ECD">
      <w:pPr>
        <w:spacing w:after="0" w:line="240" w:lineRule="auto"/>
        <w:ind w:firstLine="708"/>
        <w:jc w:val="both"/>
        <w:rPr>
          <w:rFonts w:ascii="Times New Roman" w:hAnsi="Times New Roman" w:cs="Times New Roman"/>
          <w:sz w:val="24"/>
          <w:szCs w:val="24"/>
        </w:rPr>
      </w:pPr>
      <w:r w:rsidRPr="00417ECD">
        <w:rPr>
          <w:rFonts w:ascii="Times New Roman" w:hAnsi="Times New Roman" w:cs="Times New Roman"/>
          <w:sz w:val="24"/>
          <w:szCs w:val="24"/>
        </w:rPr>
        <w:lastRenderedPageBreak/>
        <w:t>Также исследовалась связь продолжительности зональной (</w:t>
      </w:r>
      <w:proofErr w:type="gramStart"/>
      <w:r w:rsidRPr="00417ECD">
        <w:rPr>
          <w:rFonts w:ascii="Times New Roman" w:hAnsi="Times New Roman" w:cs="Times New Roman"/>
          <w:sz w:val="24"/>
          <w:szCs w:val="24"/>
        </w:rPr>
        <w:t>З</w:t>
      </w:r>
      <w:proofErr w:type="gramEnd"/>
      <w:r w:rsidRPr="00417ECD">
        <w:rPr>
          <w:rFonts w:ascii="Times New Roman" w:hAnsi="Times New Roman" w:cs="Times New Roman"/>
          <w:sz w:val="24"/>
          <w:szCs w:val="24"/>
        </w:rPr>
        <w:t xml:space="preserve">+НЗ) и меридиональной (МС+МЮ) циркуляции. Соотношение продолжительности этих форм циркуляции составляет основной принцип типизации циркуляционных процессов в атмосфере [2, 3]. По линейному уравнению регрессии были рассчитаны значения продолжительности зональной и меридиональной циркуляции для интервала с 1850 по 2050 гг. (рис. 1). </w:t>
      </w:r>
    </w:p>
    <w:p w:rsidR="00417ECD" w:rsidRPr="00417ECD" w:rsidRDefault="00417ECD" w:rsidP="00417ECD">
      <w:pPr>
        <w:spacing w:after="0" w:line="240" w:lineRule="auto"/>
        <w:jc w:val="center"/>
        <w:rPr>
          <w:rFonts w:ascii="Times New Roman" w:hAnsi="Times New Roman" w:cs="Times New Roman"/>
          <w:sz w:val="24"/>
          <w:szCs w:val="24"/>
        </w:rPr>
      </w:pPr>
      <w:r w:rsidRPr="00417ECD">
        <w:rPr>
          <w:rFonts w:ascii="Times New Roman" w:hAnsi="Times New Roman" w:cs="Times New Roman"/>
          <w:noProof/>
          <w:sz w:val="24"/>
          <w:szCs w:val="24"/>
          <w:lang w:eastAsia="ru-RU"/>
        </w:rPr>
        <w:drawing>
          <wp:inline distT="0" distB="0" distL="0" distR="0">
            <wp:extent cx="4829175" cy="2809240"/>
            <wp:effectExtent l="19050" t="0" r="9525" b="0"/>
            <wp:docPr id="24" name="Рисунок 3" descr="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07.jpg"/>
                    <pic:cNvPicPr>
                      <a:picLocks noChangeAspect="1" noChangeArrowheads="1"/>
                    </pic:cNvPicPr>
                  </pic:nvPicPr>
                  <pic:blipFill>
                    <a:blip r:embed="rId9"/>
                    <a:srcRect/>
                    <a:stretch>
                      <a:fillRect/>
                    </a:stretch>
                  </pic:blipFill>
                  <pic:spPr bwMode="auto">
                    <a:xfrm>
                      <a:off x="0" y="0"/>
                      <a:ext cx="4829175" cy="2809240"/>
                    </a:xfrm>
                    <a:prstGeom prst="rect">
                      <a:avLst/>
                    </a:prstGeom>
                    <a:noFill/>
                    <a:ln w="9525">
                      <a:noFill/>
                      <a:miter lim="800000"/>
                      <a:headEnd/>
                      <a:tailEnd/>
                    </a:ln>
                  </pic:spPr>
                </pic:pic>
              </a:graphicData>
            </a:graphic>
          </wp:inline>
        </w:drawing>
      </w:r>
    </w:p>
    <w:p w:rsidR="00417ECD" w:rsidRPr="00417ECD" w:rsidRDefault="00417ECD" w:rsidP="00417ECD">
      <w:pPr>
        <w:spacing w:after="0" w:line="240" w:lineRule="auto"/>
        <w:jc w:val="center"/>
        <w:rPr>
          <w:rFonts w:ascii="Times New Roman" w:hAnsi="Times New Roman" w:cs="Times New Roman"/>
          <w:sz w:val="24"/>
          <w:szCs w:val="24"/>
        </w:rPr>
      </w:pPr>
      <w:r w:rsidRPr="00417ECD">
        <w:rPr>
          <w:rFonts w:ascii="Times New Roman" w:hAnsi="Times New Roman" w:cs="Times New Roman"/>
          <w:sz w:val="24"/>
          <w:szCs w:val="24"/>
        </w:rPr>
        <w:t>Рис. 1. Распределение продолжительности меридиональной (МС+МЮ) – 1 и зональной (</w:t>
      </w:r>
      <w:proofErr w:type="gramStart"/>
      <w:r w:rsidRPr="00417ECD">
        <w:rPr>
          <w:rFonts w:ascii="Times New Roman" w:hAnsi="Times New Roman" w:cs="Times New Roman"/>
          <w:sz w:val="24"/>
          <w:szCs w:val="24"/>
        </w:rPr>
        <w:t>З</w:t>
      </w:r>
      <w:proofErr w:type="gramEnd"/>
      <w:r w:rsidRPr="00417ECD">
        <w:rPr>
          <w:rFonts w:ascii="Times New Roman" w:hAnsi="Times New Roman" w:cs="Times New Roman"/>
          <w:sz w:val="24"/>
          <w:szCs w:val="24"/>
        </w:rPr>
        <w:t>+НЗ) – 2 циркуляции. Горизонтальная линия соответствует продолжительности года.</w:t>
      </w:r>
    </w:p>
    <w:p w:rsidR="00417ECD" w:rsidRPr="00417ECD" w:rsidRDefault="00417ECD" w:rsidP="00417ECD">
      <w:pPr>
        <w:spacing w:after="0" w:line="240" w:lineRule="auto"/>
        <w:ind w:firstLine="708"/>
        <w:jc w:val="both"/>
        <w:rPr>
          <w:rFonts w:ascii="Times New Roman" w:hAnsi="Times New Roman" w:cs="Times New Roman"/>
          <w:sz w:val="24"/>
          <w:szCs w:val="24"/>
        </w:rPr>
      </w:pPr>
    </w:p>
    <w:p w:rsidR="00417ECD" w:rsidRPr="00417ECD" w:rsidRDefault="00417ECD" w:rsidP="00417ECD">
      <w:pPr>
        <w:spacing w:after="0" w:line="240" w:lineRule="auto"/>
        <w:ind w:firstLine="708"/>
        <w:jc w:val="both"/>
        <w:rPr>
          <w:rFonts w:ascii="Times New Roman" w:hAnsi="Times New Roman" w:cs="Times New Roman"/>
          <w:sz w:val="24"/>
          <w:szCs w:val="24"/>
        </w:rPr>
      </w:pPr>
      <w:r w:rsidRPr="00417ECD">
        <w:rPr>
          <w:rFonts w:ascii="Times New Roman" w:hAnsi="Times New Roman" w:cs="Times New Roman"/>
          <w:sz w:val="24"/>
          <w:szCs w:val="24"/>
        </w:rPr>
        <w:t xml:space="preserve">Сравнение фактических и расчетных значений  также проводилось на интервале с 1899 по 2013 гг. Значения </w:t>
      </w:r>
      <w:r w:rsidRPr="00417ECD">
        <w:rPr>
          <w:rFonts w:ascii="Times New Roman" w:hAnsi="Times New Roman" w:cs="Times New Roman"/>
          <w:sz w:val="24"/>
          <w:szCs w:val="24"/>
          <w:lang w:val="en-US"/>
        </w:rPr>
        <w:t>R</w:t>
      </w:r>
      <w:r w:rsidRPr="00417ECD">
        <w:rPr>
          <w:rFonts w:ascii="Times New Roman" w:hAnsi="Times New Roman" w:cs="Times New Roman"/>
          <w:sz w:val="24"/>
          <w:szCs w:val="24"/>
        </w:rPr>
        <w:t xml:space="preserve"> фактических величин продолжительности с рассчитанными составляют для меридиональной циркуляции (МС+МЮ) – 0,682, для зональной циркуляции (</w:t>
      </w:r>
      <w:proofErr w:type="gramStart"/>
      <w:r w:rsidRPr="00417ECD">
        <w:rPr>
          <w:rFonts w:ascii="Times New Roman" w:hAnsi="Times New Roman" w:cs="Times New Roman"/>
          <w:sz w:val="24"/>
          <w:szCs w:val="24"/>
        </w:rPr>
        <w:t>З</w:t>
      </w:r>
      <w:proofErr w:type="gramEnd"/>
      <w:r w:rsidRPr="00417ECD">
        <w:rPr>
          <w:rFonts w:ascii="Times New Roman" w:hAnsi="Times New Roman" w:cs="Times New Roman"/>
          <w:sz w:val="24"/>
          <w:szCs w:val="24"/>
        </w:rPr>
        <w:t xml:space="preserve">+НЗ) – 0,650. Среднегодовое значение продолжительности меридиональной циркуляции (МС+МЮ) на этом интервале составляет 244,1 суток по фактическим значениям и 239,3 суток – по рассчитанным значениям (рис. 2). </w:t>
      </w:r>
    </w:p>
    <w:p w:rsidR="00417ECD" w:rsidRPr="00417ECD" w:rsidRDefault="00417ECD" w:rsidP="00417ECD">
      <w:pPr>
        <w:spacing w:after="0" w:line="240" w:lineRule="auto"/>
        <w:jc w:val="center"/>
        <w:rPr>
          <w:rFonts w:ascii="Times New Roman" w:hAnsi="Times New Roman" w:cs="Times New Roman"/>
          <w:sz w:val="24"/>
          <w:szCs w:val="24"/>
          <w:lang w:val="en-US"/>
        </w:rPr>
      </w:pPr>
      <w:r w:rsidRPr="00417ECD">
        <w:rPr>
          <w:rFonts w:ascii="Times New Roman" w:hAnsi="Times New Roman" w:cs="Times New Roman"/>
          <w:noProof/>
          <w:sz w:val="24"/>
          <w:szCs w:val="24"/>
          <w:lang w:eastAsia="ru-RU"/>
        </w:rPr>
        <w:drawing>
          <wp:inline distT="0" distB="0" distL="0" distR="0">
            <wp:extent cx="4715510" cy="2809240"/>
            <wp:effectExtent l="19050" t="0" r="8890" b="0"/>
            <wp:docPr id="1" name="Рисунок 14" descr="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R08.jpg"/>
                    <pic:cNvPicPr>
                      <a:picLocks noChangeAspect="1" noChangeArrowheads="1"/>
                    </pic:cNvPicPr>
                  </pic:nvPicPr>
                  <pic:blipFill>
                    <a:blip r:embed="rId10"/>
                    <a:srcRect/>
                    <a:stretch>
                      <a:fillRect/>
                    </a:stretch>
                  </pic:blipFill>
                  <pic:spPr bwMode="auto">
                    <a:xfrm>
                      <a:off x="0" y="0"/>
                      <a:ext cx="4715510" cy="2809240"/>
                    </a:xfrm>
                    <a:prstGeom prst="rect">
                      <a:avLst/>
                    </a:prstGeom>
                    <a:noFill/>
                    <a:ln w="9525">
                      <a:noFill/>
                      <a:miter lim="800000"/>
                      <a:headEnd/>
                      <a:tailEnd/>
                    </a:ln>
                  </pic:spPr>
                </pic:pic>
              </a:graphicData>
            </a:graphic>
          </wp:inline>
        </w:drawing>
      </w:r>
    </w:p>
    <w:p w:rsidR="00417ECD" w:rsidRPr="00417ECD" w:rsidRDefault="00417ECD" w:rsidP="00417ECD">
      <w:pPr>
        <w:spacing w:after="0" w:line="240" w:lineRule="auto"/>
        <w:jc w:val="center"/>
        <w:rPr>
          <w:rFonts w:ascii="Times New Roman" w:hAnsi="Times New Roman" w:cs="Times New Roman"/>
          <w:sz w:val="24"/>
          <w:szCs w:val="24"/>
        </w:rPr>
      </w:pPr>
      <w:r w:rsidRPr="00417ECD">
        <w:rPr>
          <w:rFonts w:ascii="Times New Roman" w:hAnsi="Times New Roman" w:cs="Times New Roman"/>
          <w:sz w:val="24"/>
          <w:szCs w:val="24"/>
        </w:rPr>
        <w:t>Рис. 2. Распределение фактических (точки) и рассчитанных (сплошная линия) значений продолжительности меридиональной циркуляции в Северном полушарии. Горизонтальная линия соответствует продолжительности года.</w:t>
      </w:r>
    </w:p>
    <w:p w:rsidR="00417ECD" w:rsidRPr="00417ECD" w:rsidRDefault="00417ECD" w:rsidP="00417ECD">
      <w:pPr>
        <w:spacing w:after="0" w:line="240" w:lineRule="auto"/>
        <w:ind w:firstLine="708"/>
        <w:jc w:val="both"/>
        <w:rPr>
          <w:rFonts w:ascii="Times New Roman" w:hAnsi="Times New Roman" w:cs="Times New Roman"/>
          <w:sz w:val="24"/>
          <w:szCs w:val="24"/>
        </w:rPr>
      </w:pPr>
    </w:p>
    <w:p w:rsidR="00417ECD" w:rsidRPr="00417ECD" w:rsidRDefault="00417ECD" w:rsidP="00417ECD">
      <w:pPr>
        <w:spacing w:after="0" w:line="240" w:lineRule="auto"/>
        <w:ind w:firstLine="708"/>
        <w:jc w:val="both"/>
        <w:rPr>
          <w:rFonts w:ascii="Times New Roman" w:hAnsi="Times New Roman" w:cs="Times New Roman"/>
          <w:sz w:val="24"/>
          <w:szCs w:val="24"/>
        </w:rPr>
      </w:pPr>
      <w:r w:rsidRPr="00417ECD">
        <w:rPr>
          <w:rFonts w:ascii="Times New Roman" w:hAnsi="Times New Roman" w:cs="Times New Roman"/>
          <w:sz w:val="24"/>
          <w:szCs w:val="24"/>
        </w:rPr>
        <w:lastRenderedPageBreak/>
        <w:t>Для продолжительности зональной циркуляции (</w:t>
      </w:r>
      <w:proofErr w:type="gramStart"/>
      <w:r w:rsidRPr="00417ECD">
        <w:rPr>
          <w:rFonts w:ascii="Times New Roman" w:hAnsi="Times New Roman" w:cs="Times New Roman"/>
          <w:sz w:val="24"/>
          <w:szCs w:val="24"/>
        </w:rPr>
        <w:t>З</w:t>
      </w:r>
      <w:proofErr w:type="gramEnd"/>
      <w:r w:rsidRPr="00417ECD">
        <w:rPr>
          <w:rFonts w:ascii="Times New Roman" w:hAnsi="Times New Roman" w:cs="Times New Roman"/>
          <w:sz w:val="24"/>
          <w:szCs w:val="24"/>
        </w:rPr>
        <w:t xml:space="preserve">+НЗ) эти значения равны 115,6 суток и 120,4 суток соответственно. Среднегодовое расхождение фактических и рассчитанных значений продолжительности для меридиональной циркуляции характеризуется значением в 28,3 суток, для зональной циркуляции в 27,9 суток (11,6% от среднегодовой продолжительности меридиональной циркуляции и 24,1% от среднегодовой продолжительности зональной циркуляции). Рассчитанные на период с 2014 по 2050 гг. значения продолжительности зональной и меридиональной циркуляции показывают, что меридиональная циркуляция будет существенно преобладать над зональной циркуляцией в общей циркуляции атмосферы. Минимальная продолжительность меридиональной циркуляции на этом интервале ожидается близкой к 280 суткам, а максимальная продолжительность зональной составит около 75 суток. </w:t>
      </w:r>
    </w:p>
    <w:p w:rsidR="00417ECD" w:rsidRPr="00417ECD" w:rsidRDefault="00417ECD" w:rsidP="00417ECD">
      <w:pPr>
        <w:spacing w:after="0" w:line="240" w:lineRule="auto"/>
        <w:ind w:firstLine="708"/>
        <w:jc w:val="both"/>
        <w:rPr>
          <w:rFonts w:ascii="Times New Roman" w:hAnsi="Times New Roman" w:cs="Times New Roman"/>
          <w:sz w:val="24"/>
          <w:szCs w:val="24"/>
        </w:rPr>
      </w:pPr>
      <w:r w:rsidRPr="00417ECD">
        <w:rPr>
          <w:rFonts w:ascii="Times New Roman" w:hAnsi="Times New Roman" w:cs="Times New Roman"/>
          <w:sz w:val="24"/>
          <w:szCs w:val="24"/>
        </w:rPr>
        <w:t>В результате исследований  определена связь продолжительности зональной (</w:t>
      </w:r>
      <w:proofErr w:type="gramStart"/>
      <w:r w:rsidRPr="00417ECD">
        <w:rPr>
          <w:rFonts w:ascii="Times New Roman" w:hAnsi="Times New Roman" w:cs="Times New Roman"/>
          <w:sz w:val="24"/>
          <w:szCs w:val="24"/>
        </w:rPr>
        <w:t>З</w:t>
      </w:r>
      <w:proofErr w:type="gramEnd"/>
      <w:r w:rsidRPr="00417ECD">
        <w:rPr>
          <w:rFonts w:ascii="Times New Roman" w:hAnsi="Times New Roman" w:cs="Times New Roman"/>
          <w:sz w:val="24"/>
          <w:szCs w:val="24"/>
        </w:rPr>
        <w:t xml:space="preserve">+НЗ) и меридиональной (МС+МЮ) циркуляции, а также отдельных групп циркуляции (МЮ и НЗ) с солнечной радиацией и разностью солнечной радиации приходящей на верхнюю границу атмосферы в экваториальную и полярную области Северного полушария Земли.  </w:t>
      </w:r>
    </w:p>
    <w:p w:rsidR="00417ECD" w:rsidRPr="00417ECD" w:rsidRDefault="00417ECD" w:rsidP="00417ECD">
      <w:pPr>
        <w:spacing w:after="0" w:line="240" w:lineRule="auto"/>
        <w:jc w:val="center"/>
        <w:rPr>
          <w:rFonts w:ascii="Times New Roman" w:hAnsi="Times New Roman" w:cs="Times New Roman"/>
          <w:sz w:val="24"/>
          <w:szCs w:val="24"/>
        </w:rPr>
      </w:pPr>
    </w:p>
    <w:p w:rsidR="00417ECD" w:rsidRPr="00417ECD" w:rsidRDefault="00417ECD" w:rsidP="00417ECD">
      <w:pPr>
        <w:spacing w:after="0" w:line="240" w:lineRule="auto"/>
        <w:jc w:val="center"/>
        <w:rPr>
          <w:rFonts w:ascii="Times New Roman" w:hAnsi="Times New Roman" w:cs="Times New Roman"/>
          <w:sz w:val="24"/>
          <w:szCs w:val="24"/>
        </w:rPr>
      </w:pPr>
      <w:r w:rsidRPr="00417ECD">
        <w:rPr>
          <w:rFonts w:ascii="Times New Roman" w:hAnsi="Times New Roman" w:cs="Times New Roman"/>
          <w:sz w:val="24"/>
          <w:szCs w:val="24"/>
        </w:rPr>
        <w:t>Литература</w:t>
      </w:r>
    </w:p>
    <w:p w:rsidR="00417ECD" w:rsidRPr="00417ECD" w:rsidRDefault="00417ECD" w:rsidP="00417ECD">
      <w:pPr>
        <w:pStyle w:val="a4"/>
        <w:numPr>
          <w:ilvl w:val="0"/>
          <w:numId w:val="1"/>
        </w:numPr>
        <w:spacing w:after="0" w:line="240" w:lineRule="auto"/>
        <w:jc w:val="both"/>
        <w:rPr>
          <w:szCs w:val="24"/>
        </w:rPr>
      </w:pPr>
      <w:r w:rsidRPr="00417ECD">
        <w:rPr>
          <w:szCs w:val="24"/>
        </w:rPr>
        <w:t xml:space="preserve">Воейков А.И. Метеорология. – С. - Петербург. Издание картографического заведения А. Ильина, 1903. – 780 </w:t>
      </w:r>
      <w:proofErr w:type="gramStart"/>
      <w:r w:rsidRPr="00417ECD">
        <w:rPr>
          <w:szCs w:val="24"/>
        </w:rPr>
        <w:t>с</w:t>
      </w:r>
      <w:proofErr w:type="gramEnd"/>
      <w:r w:rsidRPr="00417ECD">
        <w:rPr>
          <w:szCs w:val="24"/>
        </w:rPr>
        <w:t>.</w:t>
      </w:r>
    </w:p>
    <w:p w:rsidR="00417ECD" w:rsidRPr="00417ECD" w:rsidRDefault="00417ECD" w:rsidP="00417ECD">
      <w:pPr>
        <w:pStyle w:val="Default"/>
        <w:numPr>
          <w:ilvl w:val="0"/>
          <w:numId w:val="1"/>
        </w:numPr>
        <w:tabs>
          <w:tab w:val="left" w:pos="471"/>
        </w:tabs>
        <w:jc w:val="both"/>
        <w:rPr>
          <w:rFonts w:ascii="Times New Roman" w:hAnsi="Times New Roman" w:cs="Times New Roman"/>
          <w:color w:val="auto"/>
        </w:rPr>
      </w:pPr>
      <w:r w:rsidRPr="00417ECD">
        <w:rPr>
          <w:rFonts w:ascii="Times New Roman" w:hAnsi="Times New Roman" w:cs="Times New Roman"/>
          <w:color w:val="auto"/>
        </w:rPr>
        <w:t>Дзердзеевский Б.Л., Курганская В.М., Витвицкая З.М. Типизация циркуляционных механизмов в северном полушарии и характеристика синоптических сезонов. – Л.: Гидрометеоиздат, 1946. – 80 с.</w:t>
      </w:r>
    </w:p>
    <w:p w:rsidR="00417ECD" w:rsidRPr="00417ECD" w:rsidRDefault="00417ECD" w:rsidP="00417ECD">
      <w:pPr>
        <w:pStyle w:val="Default"/>
        <w:numPr>
          <w:ilvl w:val="0"/>
          <w:numId w:val="1"/>
        </w:numPr>
        <w:tabs>
          <w:tab w:val="left" w:pos="471"/>
        </w:tabs>
        <w:jc w:val="both"/>
        <w:rPr>
          <w:rFonts w:ascii="Times New Roman" w:hAnsi="Times New Roman" w:cs="Times New Roman"/>
          <w:color w:val="auto"/>
        </w:rPr>
      </w:pPr>
      <w:r w:rsidRPr="00417ECD">
        <w:rPr>
          <w:rFonts w:ascii="Times New Roman" w:hAnsi="Times New Roman" w:cs="Times New Roman"/>
          <w:color w:val="auto"/>
        </w:rPr>
        <w:t>Дзердзеевский Б.Л. Циркуляционные механизмы в атмосфере северного полушария в XX столетии / Материалы метеорологических исследований. – М.: 1968. – 240 с.</w:t>
      </w:r>
    </w:p>
    <w:p w:rsidR="00417ECD" w:rsidRPr="00417ECD" w:rsidRDefault="00417ECD" w:rsidP="00417ECD">
      <w:pPr>
        <w:pStyle w:val="a5"/>
        <w:numPr>
          <w:ilvl w:val="0"/>
          <w:numId w:val="1"/>
        </w:numPr>
        <w:jc w:val="both"/>
        <w:rPr>
          <w:rFonts w:ascii="Times New Roman" w:hAnsi="Times New Roman" w:cs="Times New Roman"/>
          <w:sz w:val="24"/>
          <w:szCs w:val="24"/>
        </w:rPr>
      </w:pPr>
      <w:r w:rsidRPr="00417ECD">
        <w:rPr>
          <w:rFonts w:ascii="Times New Roman" w:hAnsi="Times New Roman" w:cs="Times New Roman"/>
          <w:sz w:val="24"/>
          <w:szCs w:val="24"/>
        </w:rPr>
        <w:t>Кононова Н.К. Классификация циркуляционных механизмов Северного</w:t>
      </w:r>
    </w:p>
    <w:p w:rsidR="00417ECD" w:rsidRPr="00417ECD" w:rsidRDefault="00417ECD" w:rsidP="00417ECD">
      <w:pPr>
        <w:pStyle w:val="a5"/>
        <w:ind w:firstLine="426"/>
        <w:jc w:val="both"/>
        <w:rPr>
          <w:rFonts w:ascii="Times New Roman" w:hAnsi="Times New Roman" w:cs="Times New Roman"/>
          <w:sz w:val="24"/>
          <w:szCs w:val="24"/>
        </w:rPr>
      </w:pPr>
      <w:r w:rsidRPr="00417ECD">
        <w:rPr>
          <w:rFonts w:ascii="Times New Roman" w:hAnsi="Times New Roman" w:cs="Times New Roman"/>
          <w:sz w:val="24"/>
          <w:szCs w:val="24"/>
        </w:rPr>
        <w:t xml:space="preserve">полушария по Б.Л. Дзердзеевскому / отв. ред. А.Б. Шмакин. – М.: </w:t>
      </w:r>
      <w:proofErr w:type="spellStart"/>
      <w:r w:rsidRPr="00417ECD">
        <w:rPr>
          <w:rFonts w:ascii="Times New Roman" w:hAnsi="Times New Roman" w:cs="Times New Roman"/>
          <w:sz w:val="24"/>
          <w:szCs w:val="24"/>
        </w:rPr>
        <w:t>Воентехиниздат</w:t>
      </w:r>
      <w:proofErr w:type="spellEnd"/>
      <w:r w:rsidRPr="00417ECD">
        <w:rPr>
          <w:rFonts w:ascii="Times New Roman" w:hAnsi="Times New Roman" w:cs="Times New Roman"/>
          <w:sz w:val="24"/>
          <w:szCs w:val="24"/>
        </w:rPr>
        <w:t>, 2009. –372 с.</w:t>
      </w:r>
    </w:p>
    <w:p w:rsidR="00417ECD" w:rsidRPr="00417ECD" w:rsidRDefault="00417ECD" w:rsidP="00417ECD">
      <w:pPr>
        <w:pStyle w:val="a4"/>
        <w:widowControl w:val="0"/>
        <w:numPr>
          <w:ilvl w:val="0"/>
          <w:numId w:val="1"/>
        </w:numPr>
        <w:suppressAutoHyphens/>
        <w:spacing w:after="0" w:line="240" w:lineRule="auto"/>
        <w:jc w:val="both"/>
        <w:rPr>
          <w:szCs w:val="24"/>
        </w:rPr>
      </w:pPr>
      <w:proofErr w:type="spellStart"/>
      <w:r w:rsidRPr="00417ECD">
        <w:rPr>
          <w:szCs w:val="24"/>
        </w:rPr>
        <w:t>Миланкович</w:t>
      </w:r>
      <w:proofErr w:type="spellEnd"/>
      <w:r w:rsidRPr="00417ECD">
        <w:rPr>
          <w:szCs w:val="24"/>
        </w:rPr>
        <w:t xml:space="preserve"> М. Математическая климатология и астрономическая теория колебаний климата. – М.–Л.: ГОНТИ, 1939. – 208 с.</w:t>
      </w:r>
    </w:p>
    <w:p w:rsidR="00417ECD" w:rsidRPr="00417ECD" w:rsidRDefault="00417ECD" w:rsidP="00417ECD">
      <w:pPr>
        <w:pStyle w:val="a4"/>
        <w:widowControl w:val="0"/>
        <w:numPr>
          <w:ilvl w:val="0"/>
          <w:numId w:val="1"/>
        </w:numPr>
        <w:suppressAutoHyphens/>
        <w:autoSpaceDE w:val="0"/>
        <w:spacing w:after="0" w:line="240" w:lineRule="auto"/>
        <w:ind w:right="425"/>
        <w:jc w:val="both"/>
        <w:rPr>
          <w:szCs w:val="24"/>
        </w:rPr>
      </w:pPr>
      <w:r w:rsidRPr="00417ECD">
        <w:rPr>
          <w:szCs w:val="24"/>
        </w:rPr>
        <w:t>Федоров В.М. Пространственные и временные вариации солярного климата Земли в современную эпоху // Геофизические процессы и биосфера, 2015. – т. 14. – № 1. – с. 5 – 22.</w:t>
      </w:r>
    </w:p>
    <w:p w:rsidR="00417ECD" w:rsidRPr="00417ECD" w:rsidRDefault="00417ECD" w:rsidP="00417ECD">
      <w:pPr>
        <w:pStyle w:val="a4"/>
        <w:widowControl w:val="0"/>
        <w:numPr>
          <w:ilvl w:val="0"/>
          <w:numId w:val="1"/>
        </w:numPr>
        <w:suppressAutoHyphens/>
        <w:autoSpaceDE w:val="0"/>
        <w:autoSpaceDN w:val="0"/>
        <w:adjustRightInd w:val="0"/>
        <w:spacing w:after="0" w:line="240" w:lineRule="auto"/>
        <w:rPr>
          <w:szCs w:val="24"/>
          <w:lang w:val="en-US"/>
        </w:rPr>
      </w:pPr>
      <w:proofErr w:type="spellStart"/>
      <w:r w:rsidRPr="00417ECD">
        <w:rPr>
          <w:szCs w:val="24"/>
          <w:lang w:val="en-US"/>
        </w:rPr>
        <w:t>Borisenkov</w:t>
      </w:r>
      <w:proofErr w:type="spellEnd"/>
      <w:r w:rsidRPr="00417ECD">
        <w:rPr>
          <w:szCs w:val="24"/>
          <w:lang w:val="en-US"/>
        </w:rPr>
        <w:t xml:space="preserve"> </w:t>
      </w:r>
      <w:r w:rsidRPr="00417ECD">
        <w:rPr>
          <w:rFonts w:eastAsia="HiddenHorzOCR"/>
          <w:szCs w:val="24"/>
        </w:rPr>
        <w:t>Е</w:t>
      </w:r>
      <w:r w:rsidRPr="00417ECD">
        <w:rPr>
          <w:rFonts w:eastAsia="HiddenHorzOCR"/>
          <w:szCs w:val="24"/>
          <w:lang w:val="en-US"/>
        </w:rPr>
        <w:t xml:space="preserve">. </w:t>
      </w:r>
      <w:proofErr w:type="gramStart"/>
      <w:r w:rsidRPr="00417ECD">
        <w:rPr>
          <w:rFonts w:eastAsia="HiddenHorzOCR"/>
          <w:szCs w:val="24"/>
        </w:rPr>
        <w:t>Р</w:t>
      </w:r>
      <w:r w:rsidRPr="00417ECD">
        <w:rPr>
          <w:rFonts w:eastAsia="HiddenHorzOCR"/>
          <w:szCs w:val="24"/>
          <w:lang w:val="en-US"/>
        </w:rPr>
        <w:t>.,</w:t>
      </w:r>
      <w:proofErr w:type="gramEnd"/>
      <w:r w:rsidRPr="00417ECD">
        <w:rPr>
          <w:rFonts w:eastAsia="HiddenHorzOCR"/>
          <w:szCs w:val="24"/>
          <w:lang w:val="en-US"/>
        </w:rPr>
        <w:t xml:space="preserve"> </w:t>
      </w:r>
      <w:proofErr w:type="spellStart"/>
      <w:r w:rsidRPr="00417ECD">
        <w:rPr>
          <w:szCs w:val="24"/>
          <w:lang w:val="en-US"/>
        </w:rPr>
        <w:t>Tsvetkov</w:t>
      </w:r>
      <w:proofErr w:type="spellEnd"/>
      <w:r w:rsidRPr="00417ECD">
        <w:rPr>
          <w:szCs w:val="24"/>
          <w:lang w:val="en-US"/>
        </w:rPr>
        <w:t xml:space="preserve"> A.V., </w:t>
      </w:r>
      <w:proofErr w:type="spellStart"/>
      <w:r w:rsidRPr="00417ECD">
        <w:rPr>
          <w:szCs w:val="24"/>
          <w:lang w:val="en-US"/>
        </w:rPr>
        <w:t>Agaponov</w:t>
      </w:r>
      <w:proofErr w:type="spellEnd"/>
      <w:r w:rsidRPr="00417ECD">
        <w:rPr>
          <w:szCs w:val="24"/>
          <w:lang w:val="en-US"/>
        </w:rPr>
        <w:t xml:space="preserve"> S.V. On some characteristics of </w:t>
      </w:r>
      <w:proofErr w:type="spellStart"/>
      <w:r w:rsidRPr="00417ECD">
        <w:rPr>
          <w:szCs w:val="24"/>
          <w:lang w:val="en-US"/>
        </w:rPr>
        <w:t>insolation</w:t>
      </w:r>
      <w:proofErr w:type="spellEnd"/>
      <w:r w:rsidRPr="00417ECD">
        <w:rPr>
          <w:szCs w:val="24"/>
          <w:lang w:val="en-US"/>
        </w:rPr>
        <w:t xml:space="preserve"> changes in </w:t>
      </w:r>
    </w:p>
    <w:p w:rsidR="00417ECD" w:rsidRPr="00417ECD" w:rsidRDefault="00417ECD" w:rsidP="00417ECD">
      <w:pPr>
        <w:widowControl w:val="0"/>
        <w:suppressAutoHyphens/>
        <w:autoSpaceDE w:val="0"/>
        <w:autoSpaceDN w:val="0"/>
        <w:adjustRightInd w:val="0"/>
        <w:spacing w:after="0" w:line="240" w:lineRule="auto"/>
        <w:rPr>
          <w:rFonts w:ascii="Times New Roman" w:hAnsi="Times New Roman" w:cs="Times New Roman"/>
          <w:sz w:val="24"/>
          <w:szCs w:val="24"/>
          <w:lang w:val="en-US"/>
        </w:rPr>
      </w:pPr>
      <w:proofErr w:type="gramStart"/>
      <w:r w:rsidRPr="00417ECD">
        <w:rPr>
          <w:rFonts w:ascii="Times New Roman" w:hAnsi="Times New Roman" w:cs="Times New Roman"/>
          <w:sz w:val="24"/>
          <w:szCs w:val="24"/>
          <w:lang w:val="en-US"/>
        </w:rPr>
        <w:t>the</w:t>
      </w:r>
      <w:proofErr w:type="gramEnd"/>
      <w:r w:rsidRPr="00417ECD">
        <w:rPr>
          <w:rFonts w:ascii="Times New Roman" w:hAnsi="Times New Roman" w:cs="Times New Roman"/>
          <w:sz w:val="24"/>
          <w:szCs w:val="24"/>
          <w:lang w:val="en-US"/>
        </w:rPr>
        <w:t xml:space="preserve"> past and the future // </w:t>
      </w:r>
      <w:r w:rsidRPr="00417ECD">
        <w:rPr>
          <w:rFonts w:ascii="Times New Roman" w:hAnsi="Times New Roman" w:cs="Times New Roman"/>
          <w:iCs/>
          <w:sz w:val="24"/>
          <w:szCs w:val="24"/>
          <w:lang w:val="en-US"/>
        </w:rPr>
        <w:t xml:space="preserve">Climatic Change, 1983. </w:t>
      </w:r>
      <w:proofErr w:type="gramStart"/>
      <w:r w:rsidRPr="00417ECD">
        <w:rPr>
          <w:rFonts w:ascii="Times New Roman" w:hAnsi="Times New Roman" w:cs="Times New Roman"/>
          <w:sz w:val="24"/>
          <w:szCs w:val="24"/>
          <w:lang w:val="en-US"/>
        </w:rPr>
        <w:t>–</w:t>
      </w:r>
      <w:r w:rsidRPr="00417ECD">
        <w:rPr>
          <w:rFonts w:ascii="Times New Roman" w:hAnsi="Times New Roman" w:cs="Times New Roman"/>
          <w:iCs/>
          <w:sz w:val="24"/>
          <w:szCs w:val="24"/>
          <w:lang w:val="en-US"/>
        </w:rPr>
        <w:t xml:space="preserve"> №</w:t>
      </w:r>
      <w:r w:rsidRPr="00417ECD">
        <w:rPr>
          <w:rFonts w:ascii="Times New Roman" w:hAnsi="Times New Roman" w:cs="Times New Roman"/>
          <w:sz w:val="24"/>
          <w:szCs w:val="24"/>
          <w:lang w:val="en-US"/>
        </w:rPr>
        <w:t xml:space="preserve"> 5.</w:t>
      </w:r>
      <w:proofErr w:type="gramEnd"/>
      <w:r w:rsidRPr="00417ECD">
        <w:rPr>
          <w:rFonts w:ascii="Times New Roman" w:hAnsi="Times New Roman" w:cs="Times New Roman"/>
          <w:sz w:val="24"/>
          <w:szCs w:val="24"/>
          <w:lang w:val="en-US"/>
        </w:rPr>
        <w:t xml:space="preserve"> – p. 237 – 244.</w:t>
      </w:r>
    </w:p>
    <w:p w:rsidR="00417ECD" w:rsidRPr="00417ECD" w:rsidRDefault="00417ECD" w:rsidP="00417ECD">
      <w:pPr>
        <w:pStyle w:val="a4"/>
        <w:numPr>
          <w:ilvl w:val="0"/>
          <w:numId w:val="1"/>
        </w:numPr>
        <w:autoSpaceDE w:val="0"/>
        <w:autoSpaceDN w:val="0"/>
        <w:adjustRightInd w:val="0"/>
        <w:spacing w:after="0" w:line="240" w:lineRule="auto"/>
        <w:rPr>
          <w:rFonts w:eastAsia="Times New Roman"/>
          <w:bCs/>
          <w:szCs w:val="24"/>
          <w:lang w:val="en-US" w:eastAsia="ru-RU"/>
        </w:rPr>
      </w:pPr>
      <w:proofErr w:type="spellStart"/>
      <w:r w:rsidRPr="00417ECD">
        <w:rPr>
          <w:szCs w:val="24"/>
          <w:lang w:val="en-US"/>
        </w:rPr>
        <w:t>Borisenkov</w:t>
      </w:r>
      <w:proofErr w:type="spellEnd"/>
      <w:r w:rsidRPr="00417ECD">
        <w:rPr>
          <w:szCs w:val="24"/>
          <w:lang w:val="en-US"/>
        </w:rPr>
        <w:t xml:space="preserve"> E. P., </w:t>
      </w:r>
      <w:proofErr w:type="spellStart"/>
      <w:r w:rsidRPr="00417ECD">
        <w:rPr>
          <w:szCs w:val="24"/>
          <w:lang w:val="en-US"/>
        </w:rPr>
        <w:t>Tsvetkov</w:t>
      </w:r>
      <w:proofErr w:type="spellEnd"/>
      <w:r w:rsidRPr="00417ECD">
        <w:rPr>
          <w:szCs w:val="24"/>
          <w:lang w:val="en-US"/>
        </w:rPr>
        <w:t xml:space="preserve"> A,V., Eddy J.A. </w:t>
      </w:r>
      <w:r w:rsidRPr="00417ECD">
        <w:rPr>
          <w:rFonts w:eastAsia="Times New Roman"/>
          <w:bCs/>
          <w:szCs w:val="24"/>
          <w:lang w:val="en-US" w:eastAsia="ru-RU"/>
        </w:rPr>
        <w:t xml:space="preserve">Combined Effects of Earth Orbit Perturbations and </w:t>
      </w:r>
    </w:p>
    <w:p w:rsidR="00417ECD" w:rsidRPr="00417ECD" w:rsidRDefault="00417ECD" w:rsidP="00417ECD">
      <w:pPr>
        <w:autoSpaceDE w:val="0"/>
        <w:autoSpaceDN w:val="0"/>
        <w:adjustRightInd w:val="0"/>
        <w:spacing w:after="0" w:line="240" w:lineRule="auto"/>
        <w:rPr>
          <w:rFonts w:ascii="Times New Roman" w:hAnsi="Times New Roman" w:cs="Times New Roman"/>
          <w:sz w:val="24"/>
          <w:szCs w:val="24"/>
          <w:lang w:val="en-US"/>
        </w:rPr>
      </w:pPr>
      <w:proofErr w:type="gramStart"/>
      <w:r w:rsidRPr="00417ECD">
        <w:rPr>
          <w:rFonts w:ascii="Times New Roman" w:eastAsia="Times New Roman" w:hAnsi="Times New Roman" w:cs="Times New Roman"/>
          <w:bCs/>
          <w:sz w:val="24"/>
          <w:szCs w:val="24"/>
          <w:lang w:val="en-US" w:eastAsia="ru-RU"/>
        </w:rPr>
        <w:t xml:space="preserve">Solar Activity </w:t>
      </w:r>
      <w:r w:rsidRPr="00417ECD">
        <w:rPr>
          <w:rFonts w:ascii="Times New Roman" w:eastAsia="HiddenHorzOCR" w:hAnsi="Times New Roman" w:cs="Times New Roman"/>
          <w:sz w:val="24"/>
          <w:szCs w:val="24"/>
          <w:lang w:eastAsia="ru-RU"/>
        </w:rPr>
        <w:t>оп</w:t>
      </w:r>
      <w:r w:rsidRPr="00417ECD">
        <w:rPr>
          <w:rFonts w:ascii="Times New Roman" w:eastAsia="HiddenHorzOCR" w:hAnsi="Times New Roman" w:cs="Times New Roman"/>
          <w:sz w:val="24"/>
          <w:szCs w:val="24"/>
          <w:lang w:val="en-US" w:eastAsia="ru-RU"/>
        </w:rPr>
        <w:t xml:space="preserve"> </w:t>
      </w:r>
      <w:r w:rsidRPr="00417ECD">
        <w:rPr>
          <w:rFonts w:ascii="Times New Roman" w:eastAsia="Times New Roman" w:hAnsi="Times New Roman" w:cs="Times New Roman"/>
          <w:bCs/>
          <w:sz w:val="24"/>
          <w:szCs w:val="24"/>
          <w:lang w:val="en-US" w:eastAsia="ru-RU"/>
        </w:rPr>
        <w:t xml:space="preserve">Terrestrial </w:t>
      </w:r>
      <w:proofErr w:type="spellStart"/>
      <w:r w:rsidRPr="00417ECD">
        <w:rPr>
          <w:rFonts w:ascii="Times New Roman" w:eastAsia="Times New Roman" w:hAnsi="Times New Roman" w:cs="Times New Roman"/>
          <w:bCs/>
          <w:sz w:val="24"/>
          <w:szCs w:val="24"/>
          <w:lang w:val="en-US" w:eastAsia="ru-RU"/>
        </w:rPr>
        <w:t>Insolation</w:t>
      </w:r>
      <w:proofErr w:type="spellEnd"/>
      <w:r w:rsidRPr="00417ECD">
        <w:rPr>
          <w:rFonts w:ascii="Times New Roman" w:eastAsia="Times New Roman" w:hAnsi="Times New Roman" w:cs="Times New Roman"/>
          <w:bCs/>
          <w:sz w:val="24"/>
          <w:szCs w:val="24"/>
          <w:lang w:val="en-US" w:eastAsia="ru-RU"/>
        </w:rPr>
        <w:t>.</w:t>
      </w:r>
      <w:proofErr w:type="gramEnd"/>
      <w:r w:rsidRPr="00417ECD">
        <w:rPr>
          <w:rFonts w:ascii="Times New Roman" w:eastAsia="Times New Roman" w:hAnsi="Times New Roman" w:cs="Times New Roman"/>
          <w:bCs/>
          <w:sz w:val="24"/>
          <w:szCs w:val="24"/>
          <w:lang w:val="en-US" w:eastAsia="ru-RU"/>
        </w:rPr>
        <w:t xml:space="preserve"> Part 1: Sample Days and Annual Mean Values // Journal of the atmospheric sciences, 1985. </w:t>
      </w:r>
      <w:proofErr w:type="gramStart"/>
      <w:r w:rsidRPr="00417ECD">
        <w:rPr>
          <w:rFonts w:ascii="Times New Roman" w:eastAsia="Times New Roman" w:hAnsi="Times New Roman" w:cs="Times New Roman"/>
          <w:bCs/>
          <w:sz w:val="24"/>
          <w:szCs w:val="24"/>
          <w:lang w:val="en-US" w:eastAsia="ru-RU"/>
        </w:rPr>
        <w:t>– v. 42.</w:t>
      </w:r>
      <w:proofErr w:type="gramEnd"/>
      <w:r w:rsidRPr="00417ECD">
        <w:rPr>
          <w:rFonts w:ascii="Times New Roman" w:eastAsia="Times New Roman" w:hAnsi="Times New Roman" w:cs="Times New Roman"/>
          <w:bCs/>
          <w:sz w:val="24"/>
          <w:szCs w:val="24"/>
          <w:lang w:val="en-US" w:eastAsia="ru-RU"/>
        </w:rPr>
        <w:t xml:space="preserve"> </w:t>
      </w:r>
      <w:proofErr w:type="gramStart"/>
      <w:r w:rsidRPr="00417ECD">
        <w:rPr>
          <w:rFonts w:ascii="Times New Roman" w:eastAsia="Times New Roman" w:hAnsi="Times New Roman" w:cs="Times New Roman"/>
          <w:bCs/>
          <w:sz w:val="24"/>
          <w:szCs w:val="24"/>
          <w:lang w:val="en-US" w:eastAsia="ru-RU"/>
        </w:rPr>
        <w:t>– № 9.</w:t>
      </w:r>
      <w:proofErr w:type="gramEnd"/>
      <w:r w:rsidRPr="00417ECD">
        <w:rPr>
          <w:rFonts w:ascii="Times New Roman" w:eastAsia="Times New Roman" w:hAnsi="Times New Roman" w:cs="Times New Roman"/>
          <w:bCs/>
          <w:sz w:val="24"/>
          <w:szCs w:val="24"/>
          <w:lang w:val="en-US" w:eastAsia="ru-RU"/>
        </w:rPr>
        <w:t xml:space="preserve"> – p. 933 – 940.</w:t>
      </w:r>
    </w:p>
    <w:p w:rsidR="00417ECD" w:rsidRPr="00417ECD" w:rsidRDefault="00417ECD" w:rsidP="00417ECD">
      <w:pPr>
        <w:pStyle w:val="a4"/>
        <w:widowControl w:val="0"/>
        <w:numPr>
          <w:ilvl w:val="0"/>
          <w:numId w:val="1"/>
        </w:numPr>
        <w:shd w:val="clear" w:color="auto" w:fill="FFFFFF"/>
        <w:suppressAutoHyphens/>
        <w:spacing w:after="0" w:line="240" w:lineRule="auto"/>
        <w:jc w:val="both"/>
        <w:rPr>
          <w:iCs/>
          <w:szCs w:val="24"/>
        </w:rPr>
      </w:pPr>
      <w:proofErr w:type="spellStart"/>
      <w:r w:rsidRPr="00417ECD">
        <w:rPr>
          <w:szCs w:val="24"/>
          <w:lang w:val="en-US"/>
        </w:rPr>
        <w:t>Fedorov</w:t>
      </w:r>
      <w:proofErr w:type="spellEnd"/>
      <w:r w:rsidRPr="00417ECD">
        <w:rPr>
          <w:szCs w:val="24"/>
          <w:lang w:val="en-US"/>
        </w:rPr>
        <w:t xml:space="preserve"> V.M. </w:t>
      </w:r>
      <w:proofErr w:type="spellStart"/>
      <w:r w:rsidRPr="00417ECD">
        <w:rPr>
          <w:szCs w:val="24"/>
          <w:lang w:val="en-US"/>
        </w:rPr>
        <w:t>Interannual</w:t>
      </w:r>
      <w:proofErr w:type="spellEnd"/>
      <w:r w:rsidRPr="00417ECD">
        <w:rPr>
          <w:szCs w:val="24"/>
          <w:lang w:val="en-US"/>
        </w:rPr>
        <w:t xml:space="preserve"> Variability of the Solar Constant</w:t>
      </w:r>
      <w:r w:rsidRPr="00417ECD">
        <w:rPr>
          <w:b/>
          <w:szCs w:val="24"/>
          <w:lang w:val="en-US"/>
        </w:rPr>
        <w:t xml:space="preserve"> // </w:t>
      </w:r>
      <w:r w:rsidRPr="00417ECD">
        <w:rPr>
          <w:iCs/>
          <w:szCs w:val="24"/>
          <w:lang w:val="en-US"/>
        </w:rPr>
        <w:t xml:space="preserve">Solar System Research, 2012. – v. 46, №. </w:t>
      </w:r>
      <w:r w:rsidRPr="00417ECD">
        <w:rPr>
          <w:iCs/>
          <w:szCs w:val="24"/>
        </w:rPr>
        <w:t xml:space="preserve">2, </w:t>
      </w:r>
      <w:r w:rsidRPr="00417ECD">
        <w:rPr>
          <w:iCs/>
          <w:szCs w:val="24"/>
          <w:lang w:val="en-US"/>
        </w:rPr>
        <w:t>pp</w:t>
      </w:r>
      <w:r w:rsidRPr="00417ECD">
        <w:rPr>
          <w:iCs/>
          <w:szCs w:val="24"/>
        </w:rPr>
        <w:t>. 170 – 176</w:t>
      </w:r>
    </w:p>
    <w:p w:rsidR="00417ECD" w:rsidRPr="00417ECD" w:rsidRDefault="009A1229" w:rsidP="00417ECD">
      <w:pPr>
        <w:pStyle w:val="a4"/>
        <w:widowControl w:val="0"/>
        <w:numPr>
          <w:ilvl w:val="0"/>
          <w:numId w:val="1"/>
        </w:numPr>
        <w:shd w:val="clear" w:color="auto" w:fill="FFFFFF"/>
        <w:suppressAutoHyphens/>
        <w:spacing w:after="0" w:line="240" w:lineRule="auto"/>
        <w:jc w:val="both"/>
        <w:rPr>
          <w:szCs w:val="24"/>
        </w:rPr>
      </w:pPr>
      <w:hyperlink r:id="rId11" w:history="1">
        <w:r w:rsidR="00417ECD" w:rsidRPr="00417ECD">
          <w:rPr>
            <w:rStyle w:val="a3"/>
            <w:szCs w:val="24"/>
            <w:lang w:val="en-US"/>
          </w:rPr>
          <w:t>http</w:t>
        </w:r>
        <w:r w:rsidR="00417ECD" w:rsidRPr="00417ECD">
          <w:rPr>
            <w:rStyle w:val="a3"/>
            <w:szCs w:val="24"/>
          </w:rPr>
          <w:t>://</w:t>
        </w:r>
        <w:r w:rsidR="00417ECD" w:rsidRPr="00417ECD">
          <w:rPr>
            <w:rStyle w:val="a3"/>
            <w:szCs w:val="24"/>
            <w:lang w:val="en-US"/>
          </w:rPr>
          <w:t>www</w:t>
        </w:r>
        <w:r w:rsidR="00417ECD" w:rsidRPr="00417ECD">
          <w:rPr>
            <w:rStyle w:val="a3"/>
            <w:szCs w:val="24"/>
          </w:rPr>
          <w:t>.</w:t>
        </w:r>
        <w:r w:rsidR="00417ECD" w:rsidRPr="00417ECD">
          <w:rPr>
            <w:rStyle w:val="a3"/>
            <w:szCs w:val="24"/>
            <w:lang w:val="en-US"/>
          </w:rPr>
          <w:t>atmospheric</w:t>
        </w:r>
        <w:r w:rsidR="00417ECD" w:rsidRPr="00417ECD">
          <w:rPr>
            <w:rStyle w:val="a3"/>
            <w:szCs w:val="24"/>
          </w:rPr>
          <w:t>-</w:t>
        </w:r>
        <w:r w:rsidR="00417ECD" w:rsidRPr="00417ECD">
          <w:rPr>
            <w:rStyle w:val="a3"/>
            <w:szCs w:val="24"/>
            <w:lang w:val="en-US"/>
          </w:rPr>
          <w:t>circulation</w:t>
        </w:r>
        <w:r w:rsidR="00417ECD" w:rsidRPr="00417ECD">
          <w:rPr>
            <w:rStyle w:val="a3"/>
            <w:szCs w:val="24"/>
          </w:rPr>
          <w:t>.</w:t>
        </w:r>
        <w:r w:rsidR="00417ECD" w:rsidRPr="00417ECD">
          <w:rPr>
            <w:rStyle w:val="a3"/>
            <w:szCs w:val="24"/>
            <w:lang w:val="en-US"/>
          </w:rPr>
          <w:t>ru</w:t>
        </w:r>
      </w:hyperlink>
      <w:r w:rsidR="00417ECD" w:rsidRPr="00417ECD">
        <w:rPr>
          <w:szCs w:val="24"/>
        </w:rPr>
        <w:t xml:space="preserve"> – Кононова Н.К. Колебания циркуляции атмосферы Северного полушария в ХХ – начале </w:t>
      </w:r>
      <w:r w:rsidR="00417ECD" w:rsidRPr="00417ECD">
        <w:rPr>
          <w:szCs w:val="24"/>
          <w:lang w:val="en-US"/>
        </w:rPr>
        <w:t>XXI</w:t>
      </w:r>
      <w:r w:rsidR="00417ECD" w:rsidRPr="00417ECD">
        <w:rPr>
          <w:szCs w:val="24"/>
        </w:rPr>
        <w:t xml:space="preserve"> вв. – </w:t>
      </w:r>
      <w:r w:rsidR="00417ECD" w:rsidRPr="00417ECD">
        <w:rPr>
          <w:iCs/>
          <w:szCs w:val="24"/>
        </w:rPr>
        <w:t>Электронный ресурс.</w:t>
      </w:r>
    </w:p>
    <w:p w:rsidR="00417ECD" w:rsidRPr="00417ECD" w:rsidRDefault="009A1229" w:rsidP="00417ECD">
      <w:pPr>
        <w:pStyle w:val="a4"/>
        <w:numPr>
          <w:ilvl w:val="0"/>
          <w:numId w:val="1"/>
        </w:numPr>
        <w:autoSpaceDE w:val="0"/>
        <w:autoSpaceDN w:val="0"/>
        <w:adjustRightInd w:val="0"/>
        <w:spacing w:after="0" w:line="240" w:lineRule="auto"/>
        <w:jc w:val="both"/>
        <w:rPr>
          <w:szCs w:val="24"/>
        </w:rPr>
      </w:pPr>
      <w:hyperlink r:id="rId12" w:history="1">
        <w:r w:rsidR="00417ECD" w:rsidRPr="00417ECD">
          <w:rPr>
            <w:rStyle w:val="a3"/>
            <w:szCs w:val="24"/>
            <w:lang w:val="en-US"/>
          </w:rPr>
          <w:t>http://ssd.jpl.nasa.gov</w:t>
        </w:r>
      </w:hyperlink>
      <w:r w:rsidR="00417ECD" w:rsidRPr="00417ECD">
        <w:rPr>
          <w:szCs w:val="24"/>
          <w:lang w:val="en-US"/>
        </w:rPr>
        <w:t xml:space="preserve"> – NASA, Jet Propulsion Laboratory California Institute of Technology (JPL Solar System Dynamics). </w:t>
      </w:r>
      <w:r w:rsidR="00417ECD" w:rsidRPr="00417ECD">
        <w:rPr>
          <w:szCs w:val="24"/>
        </w:rPr>
        <w:t>Электронный ресурс н</w:t>
      </w:r>
      <w:r w:rsidR="00417ECD" w:rsidRPr="00417ECD">
        <w:rPr>
          <w:color w:val="000000"/>
          <w:szCs w:val="24"/>
        </w:rPr>
        <w:t>ационального аэрокосмического агентства США.</w:t>
      </w:r>
    </w:p>
    <w:p w:rsidR="00417ECD" w:rsidRPr="00417ECD" w:rsidRDefault="009A1229" w:rsidP="00417ECD">
      <w:pPr>
        <w:pStyle w:val="a4"/>
        <w:numPr>
          <w:ilvl w:val="0"/>
          <w:numId w:val="1"/>
        </w:numPr>
        <w:autoSpaceDE w:val="0"/>
        <w:autoSpaceDN w:val="0"/>
        <w:adjustRightInd w:val="0"/>
        <w:spacing w:after="0" w:line="240" w:lineRule="auto"/>
        <w:jc w:val="both"/>
        <w:rPr>
          <w:szCs w:val="24"/>
        </w:rPr>
      </w:pPr>
      <w:hyperlink r:id="rId13" w:history="1">
        <w:r w:rsidR="00417ECD" w:rsidRPr="00417ECD">
          <w:rPr>
            <w:rStyle w:val="a3"/>
            <w:szCs w:val="24"/>
            <w:lang w:val="en-US"/>
          </w:rPr>
          <w:t>http</w:t>
        </w:r>
        <w:r w:rsidR="00417ECD" w:rsidRPr="00417ECD">
          <w:rPr>
            <w:rStyle w:val="a3"/>
            <w:szCs w:val="24"/>
          </w:rPr>
          <w:t>://</w:t>
        </w:r>
        <w:r w:rsidR="00417ECD" w:rsidRPr="00417ECD">
          <w:rPr>
            <w:rStyle w:val="a3"/>
            <w:szCs w:val="24"/>
            <w:lang w:val="en-US"/>
          </w:rPr>
          <w:t>www</w:t>
        </w:r>
        <w:r w:rsidR="00417ECD" w:rsidRPr="00417ECD">
          <w:rPr>
            <w:rStyle w:val="a3"/>
            <w:szCs w:val="24"/>
          </w:rPr>
          <w:t>.</w:t>
        </w:r>
        <w:r w:rsidR="00417ECD" w:rsidRPr="00417ECD">
          <w:rPr>
            <w:rStyle w:val="a3"/>
            <w:szCs w:val="24"/>
            <w:lang w:val="en-US"/>
          </w:rPr>
          <w:t>solar</w:t>
        </w:r>
        <w:r w:rsidR="00417ECD" w:rsidRPr="00417ECD">
          <w:rPr>
            <w:rStyle w:val="a3"/>
            <w:szCs w:val="24"/>
          </w:rPr>
          <w:t>-</w:t>
        </w:r>
        <w:r w:rsidR="00417ECD" w:rsidRPr="00417ECD">
          <w:rPr>
            <w:rStyle w:val="a3"/>
            <w:szCs w:val="24"/>
            <w:lang w:val="en-US"/>
          </w:rPr>
          <w:t>climate</w:t>
        </w:r>
        <w:r w:rsidR="00417ECD" w:rsidRPr="00417ECD">
          <w:rPr>
            <w:rStyle w:val="a3"/>
            <w:szCs w:val="24"/>
          </w:rPr>
          <w:t>.</w:t>
        </w:r>
        <w:r w:rsidR="00417ECD" w:rsidRPr="00417ECD">
          <w:rPr>
            <w:rStyle w:val="a3"/>
            <w:szCs w:val="24"/>
            <w:lang w:val="en-US"/>
          </w:rPr>
          <w:t>com</w:t>
        </w:r>
      </w:hyperlink>
      <w:r w:rsidR="00417ECD" w:rsidRPr="00417ECD">
        <w:rPr>
          <w:szCs w:val="24"/>
        </w:rPr>
        <w:t xml:space="preserve"> – Солнечная радиация и климат Земли. – Электронный ресурс.</w:t>
      </w:r>
    </w:p>
    <w:p w:rsidR="00417ECD" w:rsidRDefault="00417ECD">
      <w:pPr>
        <w:rPr>
          <w:rFonts w:ascii="Times New Roman" w:hAnsi="Times New Roman" w:cs="Times New Roman"/>
          <w:sz w:val="24"/>
          <w:szCs w:val="24"/>
        </w:rPr>
      </w:pPr>
    </w:p>
    <w:p w:rsidR="005E2BA5" w:rsidRDefault="005E2BA5" w:rsidP="005E2BA5">
      <w:pPr>
        <w:jc w:val="center"/>
        <w:rPr>
          <w:rFonts w:ascii="Times New Roman" w:hAnsi="Times New Roman" w:cs="Times New Roman"/>
          <w:b/>
          <w:sz w:val="24"/>
          <w:szCs w:val="24"/>
        </w:rPr>
      </w:pPr>
      <w:r>
        <w:rPr>
          <w:rFonts w:ascii="Times New Roman" w:hAnsi="Times New Roman" w:cs="Times New Roman"/>
          <w:b/>
          <w:sz w:val="24"/>
          <w:szCs w:val="24"/>
        </w:rPr>
        <w:lastRenderedPageBreak/>
        <w:t>ФЛУКТУАЦИИ ГЛОБАЛЬНОЙ ЦИРКУЛЯЦИИ АТМОСФЕРЫ В ХХ–</w:t>
      </w:r>
      <w:r>
        <w:rPr>
          <w:rFonts w:ascii="Times New Roman" w:hAnsi="Times New Roman" w:cs="Times New Roman"/>
          <w:b/>
          <w:sz w:val="24"/>
          <w:szCs w:val="24"/>
          <w:lang w:val="en-US"/>
        </w:rPr>
        <w:t>XXI</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ВВ</w:t>
      </w:r>
      <w:proofErr w:type="gramEnd"/>
      <w:r>
        <w:rPr>
          <w:rFonts w:ascii="Times New Roman" w:hAnsi="Times New Roman" w:cs="Times New Roman"/>
          <w:b/>
          <w:sz w:val="24"/>
          <w:szCs w:val="24"/>
        </w:rPr>
        <w:t xml:space="preserve"> </w:t>
      </w:r>
    </w:p>
    <w:p w:rsidR="005E2BA5" w:rsidRDefault="005E2BA5" w:rsidP="005E2BA5">
      <w:pPr>
        <w:pStyle w:val="AuthorandAffiliation"/>
        <w:ind w:firstLine="567"/>
      </w:pPr>
      <w:r>
        <w:rPr>
          <w:i w:val="0"/>
        </w:rPr>
        <w:t xml:space="preserve">Кононова Н.К., </w:t>
      </w:r>
      <w:r>
        <w:rPr>
          <w:lang w:val="en-US"/>
        </w:rPr>
        <w:t>e</w:t>
      </w:r>
      <w:r>
        <w:t>-</w:t>
      </w:r>
      <w:r>
        <w:rPr>
          <w:lang w:val="en-US"/>
        </w:rPr>
        <w:t>mail</w:t>
      </w:r>
      <w:r w:rsidRPr="009C1204">
        <w:t xml:space="preserve">: </w:t>
      </w:r>
      <w:hyperlink r:id="rId14">
        <w:r>
          <w:rPr>
            <w:rStyle w:val="-"/>
            <w:lang w:val="en-US"/>
          </w:rPr>
          <w:t>NinaKononova</w:t>
        </w:r>
        <w:r>
          <w:rPr>
            <w:rStyle w:val="-"/>
          </w:rPr>
          <w:t>@</w:t>
        </w:r>
        <w:r>
          <w:rPr>
            <w:rStyle w:val="-"/>
            <w:lang w:val="en-US"/>
          </w:rPr>
          <w:t>yandex</w:t>
        </w:r>
        <w:r>
          <w:rPr>
            <w:rStyle w:val="-"/>
          </w:rPr>
          <w:t>.</w:t>
        </w:r>
        <w:r>
          <w:rPr>
            <w:rStyle w:val="-"/>
            <w:lang w:val="en-US"/>
          </w:rPr>
          <w:t>ru</w:t>
        </w:r>
      </w:hyperlink>
    </w:p>
    <w:p w:rsidR="005E2BA5" w:rsidRDefault="005E2BA5" w:rsidP="005E2BA5">
      <w:pPr>
        <w:jc w:val="center"/>
        <w:rPr>
          <w:rFonts w:ascii="Times New Roman" w:hAnsi="Times New Roman" w:cs="Times New Roman"/>
          <w:sz w:val="24"/>
          <w:szCs w:val="24"/>
        </w:rPr>
      </w:pPr>
      <w:r>
        <w:rPr>
          <w:rFonts w:ascii="Times New Roman" w:hAnsi="Times New Roman" w:cs="Times New Roman"/>
          <w:sz w:val="24"/>
          <w:szCs w:val="24"/>
        </w:rPr>
        <w:t>Институт географии РАН, 119017, Старомонетный пер., 29, Москва, Россия</w:t>
      </w:r>
    </w:p>
    <w:p w:rsidR="005E2BA5" w:rsidRDefault="005E2BA5" w:rsidP="005E2BA5">
      <w:pPr>
        <w:jc w:val="center"/>
        <w:rPr>
          <w:rFonts w:ascii="Times New Roman" w:hAnsi="Times New Roman" w:cs="Times New Roman"/>
          <w:sz w:val="24"/>
          <w:szCs w:val="24"/>
        </w:rPr>
      </w:pPr>
    </w:p>
    <w:p w:rsidR="005E2BA5" w:rsidRDefault="005E2BA5" w:rsidP="005E2BA5">
      <w:pPr>
        <w:jc w:val="center"/>
        <w:rPr>
          <w:rFonts w:ascii="Times New Roman" w:hAnsi="Times New Roman" w:cs="Times New Roman"/>
          <w:b/>
          <w:sz w:val="24"/>
          <w:szCs w:val="24"/>
          <w:lang w:val="en-US"/>
        </w:rPr>
      </w:pPr>
      <w:r>
        <w:rPr>
          <w:rStyle w:val="hps"/>
          <w:rFonts w:ascii="Times New Roman" w:hAnsi="Times New Roman"/>
          <w:b/>
          <w:sz w:val="24"/>
          <w:szCs w:val="24"/>
          <w:lang w:val="en-US"/>
        </w:rPr>
        <w:t>FLUCTUATIONS OF THE GLOBAL ATMOSPHERIC CIRCULATION IN THEXX-XXI</w:t>
      </w:r>
      <w:r>
        <w:rPr>
          <w:rFonts w:ascii="Times New Roman" w:hAnsi="Times New Roman" w:cs="Times New Roman"/>
          <w:b/>
          <w:sz w:val="24"/>
          <w:szCs w:val="24"/>
          <w:lang w:val="en-US"/>
        </w:rPr>
        <w:t xml:space="preserve"> CENTURIES</w:t>
      </w:r>
    </w:p>
    <w:p w:rsidR="005E2BA5" w:rsidRPr="009C1204" w:rsidRDefault="005E2BA5" w:rsidP="005E2BA5">
      <w:pPr>
        <w:pStyle w:val="AuthorandAffiliation"/>
        <w:ind w:firstLine="567"/>
        <w:rPr>
          <w:lang w:val="en-US"/>
        </w:rPr>
      </w:pPr>
      <w:r>
        <w:rPr>
          <w:rStyle w:val="hps"/>
          <w:b/>
          <w:lang w:val="en-US"/>
        </w:rPr>
        <w:t xml:space="preserve">Nina K. </w:t>
      </w:r>
      <w:proofErr w:type="spellStart"/>
      <w:r>
        <w:rPr>
          <w:rStyle w:val="hps"/>
          <w:b/>
          <w:lang w:val="en-US"/>
        </w:rPr>
        <w:t>Kononova</w:t>
      </w:r>
      <w:proofErr w:type="gramStart"/>
      <w:r>
        <w:rPr>
          <w:b/>
          <w:lang w:val="en-US"/>
        </w:rPr>
        <w:t>,</w:t>
      </w:r>
      <w:proofErr w:type="gramEnd"/>
      <w:r>
        <w:fldChar w:fldCharType="begin"/>
      </w:r>
      <w:r w:rsidRPr="009C1204">
        <w:rPr>
          <w:lang w:val="en-US"/>
        </w:rPr>
        <w:instrText>HYPERLINK "mailto:NinaKononova@yandex.ru" \h</w:instrText>
      </w:r>
      <w:r>
        <w:fldChar w:fldCharType="separate"/>
      </w:r>
      <w:r>
        <w:rPr>
          <w:rStyle w:val="-"/>
          <w:lang w:val="en-US"/>
        </w:rPr>
        <w:t>NinaKononova@yandex.ru</w:t>
      </w:r>
      <w:proofErr w:type="spellEnd"/>
      <w:r>
        <w:fldChar w:fldCharType="end"/>
      </w:r>
    </w:p>
    <w:p w:rsidR="005E2BA5" w:rsidRDefault="005E2BA5" w:rsidP="005E2BA5">
      <w:pPr>
        <w:jc w:val="center"/>
        <w:rPr>
          <w:rStyle w:val="hps"/>
          <w:rFonts w:ascii="Times New Roman" w:hAnsi="Times New Roman"/>
          <w:sz w:val="24"/>
          <w:szCs w:val="24"/>
          <w:lang w:val="en-US"/>
        </w:rPr>
      </w:pPr>
      <w:r>
        <w:rPr>
          <w:rStyle w:val="hps"/>
          <w:rFonts w:ascii="Times New Roman" w:hAnsi="Times New Roman"/>
          <w:sz w:val="24"/>
          <w:szCs w:val="24"/>
          <w:lang w:val="en-US"/>
        </w:rPr>
        <w:t xml:space="preserve">Institute of </w:t>
      </w:r>
      <w:proofErr w:type="spellStart"/>
      <w:r>
        <w:rPr>
          <w:rStyle w:val="hps"/>
          <w:rFonts w:ascii="Times New Roman" w:hAnsi="Times New Roman"/>
          <w:sz w:val="24"/>
          <w:szCs w:val="24"/>
          <w:lang w:val="en-US"/>
        </w:rPr>
        <w:t>Geography</w:t>
      </w:r>
      <w:proofErr w:type="gramStart"/>
      <w:r>
        <w:rPr>
          <w:rStyle w:val="hps"/>
          <w:rFonts w:ascii="Times New Roman" w:hAnsi="Times New Roman"/>
          <w:sz w:val="24"/>
          <w:szCs w:val="24"/>
          <w:lang w:val="en-US"/>
        </w:rPr>
        <w:t>,Russian</w:t>
      </w:r>
      <w:proofErr w:type="spellEnd"/>
      <w:proofErr w:type="gramEnd"/>
      <w:r>
        <w:rPr>
          <w:rStyle w:val="hps"/>
          <w:rFonts w:ascii="Times New Roman" w:hAnsi="Times New Roman"/>
          <w:sz w:val="24"/>
          <w:szCs w:val="24"/>
          <w:lang w:val="en-US"/>
        </w:rPr>
        <w:t xml:space="preserve"> Academy of Sciences, 119017, Staromonetny, 29, Moscow, Russia</w:t>
      </w:r>
    </w:p>
    <w:p w:rsidR="005E2BA5" w:rsidRDefault="005E2BA5" w:rsidP="005E2BA5">
      <w:pPr>
        <w:jc w:val="center"/>
        <w:rPr>
          <w:rStyle w:val="hps"/>
          <w:rFonts w:ascii="Times New Roman" w:hAnsi="Times New Roman"/>
          <w:sz w:val="24"/>
          <w:szCs w:val="24"/>
          <w:lang w:val="en-US"/>
        </w:rPr>
      </w:pPr>
    </w:p>
    <w:p w:rsidR="005E2BA5" w:rsidRDefault="005E2BA5" w:rsidP="005E2BA5">
      <w:pPr>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Key words: </w:t>
      </w:r>
      <w:proofErr w:type="gramStart"/>
      <w:r>
        <w:rPr>
          <w:rFonts w:ascii="Times New Roman" w:eastAsia="Times New Roman" w:hAnsi="Times New Roman" w:cs="Times New Roman"/>
          <w:sz w:val="24"/>
          <w:szCs w:val="24"/>
          <w:lang w:val="en-US" w:eastAsia="ru-RU"/>
        </w:rPr>
        <w:t>global atmospheric circulation, XX-XXI century, elementary circulation mechanism, circulation epoch, mean</w:t>
      </w:r>
      <w:proofErr w:type="gramEnd"/>
      <w:r>
        <w:rPr>
          <w:rFonts w:ascii="Times New Roman" w:eastAsia="Times New Roman" w:hAnsi="Times New Roman" w:cs="Times New Roman"/>
          <w:sz w:val="24"/>
          <w:szCs w:val="24"/>
          <w:lang w:val="en-US" w:eastAsia="ru-RU"/>
        </w:rPr>
        <w:t xml:space="preserve"> annual air temperature, amplitude of air temperature.</w:t>
      </w:r>
    </w:p>
    <w:p w:rsidR="005E2BA5" w:rsidRDefault="005E2BA5" w:rsidP="005E2BA5">
      <w:pPr>
        <w:spacing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Abstract</w:t>
      </w:r>
    </w:p>
    <w:p w:rsidR="005E2BA5" w:rsidRDefault="005E2BA5" w:rsidP="005E2BA5">
      <w:pPr>
        <w:spacing w:line="240" w:lineRule="auto"/>
        <w:ind w:firstLine="567"/>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t xml:space="preserve">Fluctuations in the global atmospheric circulation in 1899-2014, in the classification by BL Dzerdzeevskii considered. Three circulation </w:t>
      </w:r>
      <w:proofErr w:type="gramStart"/>
      <w:r>
        <w:rPr>
          <w:rFonts w:ascii="Times New Roman" w:eastAsia="Times New Roman" w:hAnsi="Times New Roman" w:cs="Times New Roman"/>
          <w:sz w:val="24"/>
          <w:szCs w:val="24"/>
          <w:lang w:val="en-US" w:eastAsia="ru-RU"/>
        </w:rPr>
        <w:t>epoch</w:t>
      </w:r>
      <w:proofErr w:type="gramEnd"/>
      <w:r>
        <w:rPr>
          <w:rFonts w:ascii="Times New Roman" w:eastAsia="Times New Roman" w:hAnsi="Times New Roman" w:cs="Times New Roman"/>
          <w:sz w:val="24"/>
          <w:szCs w:val="24"/>
          <w:lang w:val="en-US" w:eastAsia="ru-RU"/>
        </w:rPr>
        <w:t xml:space="preserve"> identified. Frequency elementary circulation mechanisms (ECM) in each period analyzed. </w:t>
      </w:r>
      <w:proofErr w:type="gramStart"/>
      <w:r>
        <w:rPr>
          <w:rFonts w:ascii="Times New Roman" w:eastAsia="Times New Roman" w:hAnsi="Times New Roman" w:cs="Times New Roman"/>
          <w:sz w:val="24"/>
          <w:szCs w:val="24"/>
          <w:lang w:val="en-US" w:eastAsia="ru-RU"/>
        </w:rPr>
        <w:t>ECM, the total duration of which an average of more than six months in year in any epoch, marked.</w:t>
      </w:r>
      <w:proofErr w:type="gramEnd"/>
      <w:r>
        <w:rPr>
          <w:rFonts w:ascii="Times New Roman" w:eastAsia="Times New Roman" w:hAnsi="Times New Roman" w:cs="Times New Roman"/>
          <w:sz w:val="24"/>
          <w:szCs w:val="24"/>
          <w:lang w:val="en-US" w:eastAsia="ru-RU"/>
        </w:rPr>
        <w:t xml:space="preserve"> Long-term fluctuations in mean annual air temperature in the Northern and Southern hemispheres and the global and the annual amplitude of air temperature due to changes in the nature of atmospheric circulation are analyzed.</w:t>
      </w:r>
      <w:r>
        <w:rPr>
          <w:rFonts w:ascii="Times New Roman" w:eastAsia="Times New Roman" w:hAnsi="Times New Roman" w:cs="Times New Roman"/>
          <w:sz w:val="24"/>
          <w:szCs w:val="24"/>
          <w:lang w:val="en-US" w:eastAsia="ru-RU"/>
        </w:rPr>
        <w:br/>
      </w:r>
    </w:p>
    <w:p w:rsidR="005E2BA5"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1967 г. Б.Л. Дзердзеевский [2] выявил сопряжённость циркуляции атмосферы внетропических широт Северного и Южного полушарий. При зональной циркуляции без блокирующих процессов в Северном полушарии аналогичный характер циркуляции отмечается и в Южном полушарии. </w:t>
      </w:r>
      <w:proofErr w:type="gramStart"/>
      <w:r>
        <w:rPr>
          <w:rFonts w:ascii="Times New Roman" w:hAnsi="Times New Roman" w:cs="Times New Roman"/>
          <w:sz w:val="24"/>
          <w:szCs w:val="24"/>
        </w:rPr>
        <w:t>При развитии меридиональной циркуляции с блокирующими процессами их количество одинаково в Северном и Южном полушариях, а оси арктических/антарктических вторжений проходят по одним и тем же долготам.</w:t>
      </w:r>
      <w:proofErr w:type="gramEnd"/>
    </w:p>
    <w:p w:rsidR="005E2BA5" w:rsidRDefault="005E2BA5" w:rsidP="005E2BA5">
      <w:pPr>
        <w:spacing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Позднее по сборно-кинематическим картам, построенным за 1898-2005 гг. [4, 5], были выявлены различия в проявлении элементарных циркуляционных механизмов (ЭЦМ) группы циркуляции с циклонами на полюсах и выходом циклонов из низких широт в высокие в разных полушариях, а также представлены их динамические схемы (рис. 1).</w:t>
      </w:r>
      <w:proofErr w:type="gramEnd"/>
    </w:p>
    <w:p w:rsidR="005E2BA5"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Выявлено также, что при всех макропроцессах в летнем полушарии больше выходов циклонов из низких широт в </w:t>
      </w:r>
      <w:proofErr w:type="gramStart"/>
      <w:r>
        <w:rPr>
          <w:rFonts w:ascii="Times New Roman" w:hAnsi="Times New Roman" w:cs="Times New Roman"/>
          <w:sz w:val="24"/>
          <w:szCs w:val="24"/>
        </w:rPr>
        <w:t>высокие</w:t>
      </w:r>
      <w:proofErr w:type="gramEnd"/>
      <w:r>
        <w:rPr>
          <w:rFonts w:ascii="Times New Roman" w:hAnsi="Times New Roman" w:cs="Times New Roman"/>
          <w:sz w:val="24"/>
          <w:szCs w:val="24"/>
        </w:rPr>
        <w:t>, чем в зимнем. При ЭЦМ переходных сезонов ситуация в разных полушариях одинакова.</w:t>
      </w:r>
    </w:p>
    <w:p w:rsidR="005E2BA5"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Смена ЭЦМ происходит одновременно в двух полушариях, поэтому и суммарная годовая продолжительность каждого ЭЦМ также одинакова в двух полушариях. Следовательно, и флуктуации циркуляции атмосферы одинаковы во внетропических широтах всей Земли.</w:t>
      </w:r>
    </w:p>
    <w:p w:rsidR="005E2BA5"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Рассмотрены флуктуации глобальной циркуляции атмосферы в 1899-2014 г. в классификации Б.Л. Дзердзеевского. </w:t>
      </w:r>
      <w:proofErr w:type="gramStart"/>
      <w:r>
        <w:rPr>
          <w:rFonts w:ascii="Times New Roman" w:hAnsi="Times New Roman" w:cs="Times New Roman"/>
          <w:sz w:val="24"/>
          <w:szCs w:val="24"/>
        </w:rPr>
        <w:t xml:space="preserve">Анализ отклонений суммарной годовой продолжительности зональных (зональные + нарушения зональности) и меридиональных </w:t>
      </w:r>
      <w:r>
        <w:rPr>
          <w:rFonts w:ascii="Times New Roman" w:hAnsi="Times New Roman" w:cs="Times New Roman"/>
          <w:sz w:val="24"/>
          <w:szCs w:val="24"/>
        </w:rPr>
        <w:lastRenderedPageBreak/>
        <w:t xml:space="preserve">(арктические/антарктические вторжения + выход циклонов из низких широт в высокие) макропроцессов от их средних значений (рис. 2) показал рост с 30-х годов ХХ века продолжительности межширотного обмена воздушных масс, и в течение </w:t>
      </w:r>
      <w:r>
        <w:rPr>
          <w:rFonts w:ascii="Times New Roman" w:hAnsi="Times New Roman" w:cs="Times New Roman"/>
          <w:sz w:val="24"/>
          <w:szCs w:val="24"/>
          <w:lang w:val="en-US"/>
        </w:rPr>
        <w:t>XXI</w:t>
      </w:r>
      <w:r>
        <w:rPr>
          <w:rFonts w:ascii="Times New Roman" w:hAnsi="Times New Roman" w:cs="Times New Roman"/>
          <w:sz w:val="24"/>
          <w:szCs w:val="24"/>
        </w:rPr>
        <w:t xml:space="preserve"> века она максимальна за весь период наблюдений. </w:t>
      </w:r>
      <w:proofErr w:type="gramEnd"/>
    </w:p>
    <w:tbl>
      <w:tblPr>
        <w:tblStyle w:val="a9"/>
        <w:tblW w:w="9854" w:type="dxa"/>
        <w:tblInd w:w="-5" w:type="dxa"/>
        <w:tblCellMar>
          <w:left w:w="103" w:type="dxa"/>
        </w:tblCellMar>
        <w:tblLook w:val="04A0"/>
      </w:tblPr>
      <w:tblGrid>
        <w:gridCol w:w="4928"/>
        <w:gridCol w:w="4926"/>
      </w:tblGrid>
      <w:tr w:rsidR="005E2BA5" w:rsidTr="006F2844">
        <w:tc>
          <w:tcPr>
            <w:tcW w:w="4927" w:type="dxa"/>
            <w:shd w:val="clear" w:color="auto" w:fill="auto"/>
            <w:tcMar>
              <w:left w:w="103" w:type="dxa"/>
            </w:tcMar>
          </w:tcPr>
          <w:p w:rsidR="005E2BA5" w:rsidRDefault="005E2BA5" w:rsidP="006F2844">
            <w:pPr>
              <w:rPr>
                <w:rFonts w:ascii="Times New Roman" w:hAnsi="Times New Roman" w:cs="Times New Roman"/>
                <w:sz w:val="24"/>
                <w:szCs w:val="24"/>
              </w:rPr>
            </w:pPr>
            <w:r>
              <w:rPr>
                <w:noProof/>
                <w:lang w:eastAsia="ru-RU"/>
              </w:rPr>
              <w:drawing>
                <wp:inline distT="0" distB="0" distL="0" distR="0">
                  <wp:extent cx="2859405" cy="3023870"/>
                  <wp:effectExtent l="0" t="0" r="0" b="0"/>
                  <wp:docPr id="2"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Рис"/>
                          <pic:cNvPicPr>
                            <a:picLocks noChangeAspect="1" noChangeArrowheads="1"/>
                          </pic:cNvPicPr>
                        </pic:nvPicPr>
                        <pic:blipFill>
                          <a:blip r:embed="rId15"/>
                          <a:stretch>
                            <a:fillRect/>
                          </a:stretch>
                        </pic:blipFill>
                        <pic:spPr bwMode="auto">
                          <a:xfrm>
                            <a:off x="0" y="0"/>
                            <a:ext cx="2859405" cy="3023870"/>
                          </a:xfrm>
                          <a:prstGeom prst="rect">
                            <a:avLst/>
                          </a:prstGeom>
                          <a:noFill/>
                          <a:ln w="9525">
                            <a:noFill/>
                            <a:miter lim="800000"/>
                            <a:headEnd/>
                            <a:tailEnd/>
                          </a:ln>
                        </pic:spPr>
                      </pic:pic>
                    </a:graphicData>
                  </a:graphic>
                </wp:inline>
              </w:drawing>
            </w:r>
            <w:r>
              <w:rPr>
                <w:rFonts w:ascii="Times New Roman" w:hAnsi="Times New Roman" w:cs="Times New Roman"/>
                <w:sz w:val="24"/>
                <w:szCs w:val="24"/>
              </w:rPr>
              <w:t>а</w:t>
            </w:r>
          </w:p>
        </w:tc>
        <w:tc>
          <w:tcPr>
            <w:tcW w:w="4926" w:type="dxa"/>
            <w:shd w:val="clear" w:color="auto" w:fill="auto"/>
            <w:tcMar>
              <w:left w:w="103" w:type="dxa"/>
            </w:tcMar>
          </w:tcPr>
          <w:p w:rsidR="005E2BA5" w:rsidRDefault="005E2BA5" w:rsidP="006F2844">
            <w:pPr>
              <w:rPr>
                <w:rFonts w:ascii="Times New Roman" w:hAnsi="Times New Roman" w:cs="Times New Roman"/>
                <w:sz w:val="24"/>
                <w:szCs w:val="24"/>
              </w:rPr>
            </w:pPr>
            <w:r>
              <w:rPr>
                <w:noProof/>
                <w:lang w:eastAsia="ru-RU"/>
              </w:rPr>
              <w:drawing>
                <wp:inline distT="0" distB="0" distL="0" distR="0">
                  <wp:extent cx="2721610" cy="2724785"/>
                  <wp:effectExtent l="0" t="0" r="0" b="0"/>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Рис"/>
                          <pic:cNvPicPr>
                            <a:picLocks noChangeAspect="1" noChangeArrowheads="1"/>
                          </pic:cNvPicPr>
                        </pic:nvPicPr>
                        <pic:blipFill>
                          <a:blip r:embed="rId16"/>
                          <a:stretch>
                            <a:fillRect/>
                          </a:stretch>
                        </pic:blipFill>
                        <pic:spPr bwMode="auto">
                          <a:xfrm>
                            <a:off x="0" y="0"/>
                            <a:ext cx="2721610" cy="2724785"/>
                          </a:xfrm>
                          <a:prstGeom prst="rect">
                            <a:avLst/>
                          </a:prstGeom>
                          <a:noFill/>
                          <a:ln w="9525">
                            <a:noFill/>
                            <a:miter lim="800000"/>
                            <a:headEnd/>
                            <a:tailEnd/>
                          </a:ln>
                        </pic:spPr>
                      </pic:pic>
                    </a:graphicData>
                  </a:graphic>
                </wp:inline>
              </w:drawing>
            </w:r>
            <w:r>
              <w:rPr>
                <w:rFonts w:ascii="Times New Roman" w:hAnsi="Times New Roman" w:cs="Times New Roman"/>
                <w:sz w:val="24"/>
                <w:szCs w:val="24"/>
              </w:rPr>
              <w:t>б</w:t>
            </w:r>
          </w:p>
        </w:tc>
      </w:tr>
    </w:tbl>
    <w:p w:rsidR="005E2BA5" w:rsidRDefault="005E2BA5" w:rsidP="005E2BA5">
      <w:pPr>
        <w:spacing w:line="240" w:lineRule="auto"/>
        <w:rPr>
          <w:rFonts w:ascii="Times New Roman" w:hAnsi="Times New Roman" w:cs="Times New Roman"/>
          <w:sz w:val="24"/>
          <w:szCs w:val="24"/>
        </w:rPr>
      </w:pPr>
    </w:p>
    <w:p w:rsidR="005E2BA5" w:rsidRDefault="005E2BA5" w:rsidP="005E2BA5">
      <w:pPr>
        <w:spacing w:line="240" w:lineRule="auto"/>
        <w:ind w:left="357" w:firstLine="709"/>
        <w:rPr>
          <w:rFonts w:ascii="Times New Roman" w:hAnsi="Times New Roman" w:cs="Times New Roman"/>
          <w:sz w:val="24"/>
          <w:szCs w:val="24"/>
        </w:rPr>
      </w:pPr>
      <w:r>
        <w:rPr>
          <w:rFonts w:ascii="Times New Roman" w:eastAsia="Calibri" w:hAnsi="Times New Roman" w:cs="Times New Roman"/>
          <w:sz w:val="24"/>
          <w:szCs w:val="24"/>
        </w:rPr>
        <w:t xml:space="preserve">Рис. </w:t>
      </w:r>
      <w:r>
        <w:rPr>
          <w:rFonts w:ascii="Times New Roman" w:hAnsi="Times New Roman" w:cs="Times New Roman"/>
          <w:sz w:val="24"/>
          <w:szCs w:val="24"/>
        </w:rPr>
        <w:t>1</w:t>
      </w:r>
      <w:r>
        <w:rPr>
          <w:rFonts w:ascii="Times New Roman" w:eastAsia="Calibri" w:hAnsi="Times New Roman" w:cs="Times New Roman"/>
          <w:sz w:val="24"/>
          <w:szCs w:val="24"/>
        </w:rPr>
        <w:t>. Динамическая схема ЭЦМ 13з (</w:t>
      </w:r>
      <w:proofErr w:type="gramStart"/>
      <w:r>
        <w:rPr>
          <w:rFonts w:ascii="Times New Roman" w:eastAsia="Calibri" w:hAnsi="Times New Roman" w:cs="Times New Roman"/>
          <w:sz w:val="24"/>
          <w:szCs w:val="24"/>
        </w:rPr>
        <w:t>зимний</w:t>
      </w:r>
      <w:proofErr w:type="gramEnd"/>
      <w:r>
        <w:rPr>
          <w:rFonts w:ascii="Times New Roman" w:hAnsi="Times New Roman" w:cs="Times New Roman"/>
          <w:sz w:val="24"/>
          <w:szCs w:val="24"/>
        </w:rPr>
        <w:t xml:space="preserve"> для Северного полушария</w:t>
      </w:r>
      <w:r>
        <w:rPr>
          <w:rFonts w:ascii="Times New Roman" w:eastAsia="Calibri" w:hAnsi="Times New Roman" w:cs="Times New Roman"/>
          <w:sz w:val="24"/>
          <w:szCs w:val="24"/>
        </w:rPr>
        <w:t>):</w:t>
      </w:r>
      <w:r>
        <w:rPr>
          <w:rFonts w:ascii="Times New Roman" w:hAnsi="Times New Roman" w:cs="Times New Roman"/>
          <w:sz w:val="24"/>
          <w:szCs w:val="24"/>
        </w:rPr>
        <w:t xml:space="preserve"> а – С</w:t>
      </w:r>
      <w:r>
        <w:rPr>
          <w:rFonts w:ascii="Times New Roman" w:eastAsia="Calibri" w:hAnsi="Times New Roman" w:cs="Times New Roman"/>
          <w:sz w:val="24"/>
          <w:szCs w:val="24"/>
        </w:rPr>
        <w:t>еверное полушарие</w:t>
      </w:r>
      <w:r>
        <w:rPr>
          <w:rFonts w:ascii="Times New Roman" w:hAnsi="Times New Roman" w:cs="Times New Roman"/>
          <w:sz w:val="24"/>
          <w:szCs w:val="24"/>
        </w:rPr>
        <w:t xml:space="preserve"> (по Б.Л. Дзердзеевскому [1]), б – Ю</w:t>
      </w:r>
      <w:r>
        <w:rPr>
          <w:rFonts w:ascii="Times New Roman" w:eastAsia="Calibri" w:hAnsi="Times New Roman" w:cs="Times New Roman"/>
          <w:sz w:val="24"/>
          <w:szCs w:val="24"/>
        </w:rPr>
        <w:t>жное полушарие</w:t>
      </w:r>
      <w:r>
        <w:rPr>
          <w:rFonts w:ascii="Times New Roman" w:hAnsi="Times New Roman" w:cs="Times New Roman"/>
          <w:sz w:val="24"/>
          <w:szCs w:val="24"/>
        </w:rPr>
        <w:t>.</w:t>
      </w:r>
    </w:p>
    <w:tbl>
      <w:tblPr>
        <w:tblStyle w:val="a9"/>
        <w:tblW w:w="9462" w:type="dxa"/>
        <w:tblInd w:w="386" w:type="dxa"/>
        <w:tblCellMar>
          <w:left w:w="103" w:type="dxa"/>
        </w:tblCellMar>
        <w:tblLook w:val="04A0"/>
      </w:tblPr>
      <w:tblGrid>
        <w:gridCol w:w="4590"/>
        <w:gridCol w:w="4972"/>
      </w:tblGrid>
      <w:tr w:rsidR="005E2BA5" w:rsidTr="006F2844">
        <w:tc>
          <w:tcPr>
            <w:tcW w:w="4480" w:type="dxa"/>
            <w:shd w:val="clear" w:color="auto" w:fill="auto"/>
            <w:tcMar>
              <w:left w:w="103" w:type="dxa"/>
            </w:tcMar>
          </w:tcPr>
          <w:p w:rsidR="005E2BA5" w:rsidRDefault="005E2BA5" w:rsidP="006F284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127000" distL="0" distR="0" simplePos="0" relativeHeight="251659264" behindDoc="0" locked="0" layoutInCell="1" allowOverlap="1">
                  <wp:simplePos x="0" y="0"/>
                  <wp:positionH relativeFrom="column">
                    <wp:posOffset>-38100</wp:posOffset>
                  </wp:positionH>
                  <wp:positionV relativeFrom="paragraph">
                    <wp:posOffset>113665</wp:posOffset>
                  </wp:positionV>
                  <wp:extent cx="2780665" cy="1654810"/>
                  <wp:effectExtent l="0" t="0" r="0" b="0"/>
                  <wp:wrapSquare wrapText="largest"/>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17"/>
                          <a:stretch>
                            <a:fillRect/>
                          </a:stretch>
                        </pic:blipFill>
                        <pic:spPr bwMode="auto">
                          <a:xfrm>
                            <a:off x="0" y="0"/>
                            <a:ext cx="2780665" cy="1654810"/>
                          </a:xfrm>
                          <a:prstGeom prst="rect">
                            <a:avLst/>
                          </a:prstGeom>
                          <a:noFill/>
                          <a:ln w="9525">
                            <a:noFill/>
                            <a:miter lim="800000"/>
                            <a:headEnd/>
                            <a:tailEnd/>
                          </a:ln>
                        </pic:spPr>
                      </pic:pic>
                    </a:graphicData>
                  </a:graphic>
                </wp:anchor>
              </w:drawing>
            </w:r>
          </w:p>
        </w:tc>
        <w:tc>
          <w:tcPr>
            <w:tcW w:w="4981" w:type="dxa"/>
            <w:shd w:val="clear" w:color="auto" w:fill="auto"/>
            <w:tcMar>
              <w:left w:w="103" w:type="dxa"/>
            </w:tcMar>
          </w:tcPr>
          <w:p w:rsidR="005E2BA5" w:rsidRDefault="005E2BA5" w:rsidP="006F284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127000" distL="0" distR="0" simplePos="0" relativeHeight="251660288" behindDoc="0" locked="0" layoutInCell="1" allowOverlap="1">
                  <wp:simplePos x="0" y="0"/>
                  <wp:positionH relativeFrom="column">
                    <wp:posOffset>0</wp:posOffset>
                  </wp:positionH>
                  <wp:positionV relativeFrom="paragraph">
                    <wp:posOffset>87630</wp:posOffset>
                  </wp:positionV>
                  <wp:extent cx="3023235" cy="1746250"/>
                  <wp:effectExtent l="0" t="0" r="0" b="0"/>
                  <wp:wrapSquare wrapText="largest"/>
                  <wp:docPr id="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8"/>
                          <a:stretch>
                            <a:fillRect/>
                          </a:stretch>
                        </pic:blipFill>
                        <pic:spPr bwMode="auto">
                          <a:xfrm>
                            <a:off x="0" y="0"/>
                            <a:ext cx="3023235" cy="1746250"/>
                          </a:xfrm>
                          <a:prstGeom prst="rect">
                            <a:avLst/>
                          </a:prstGeom>
                          <a:noFill/>
                          <a:ln w="9525">
                            <a:noFill/>
                            <a:miter lim="800000"/>
                            <a:headEnd/>
                            <a:tailEnd/>
                          </a:ln>
                        </pic:spPr>
                      </pic:pic>
                    </a:graphicData>
                  </a:graphic>
                </wp:anchor>
              </w:drawing>
            </w:r>
          </w:p>
        </w:tc>
      </w:tr>
      <w:tr w:rsidR="005E2BA5" w:rsidTr="006F2844">
        <w:tc>
          <w:tcPr>
            <w:tcW w:w="4480" w:type="dxa"/>
            <w:shd w:val="clear" w:color="auto" w:fill="auto"/>
            <w:tcMar>
              <w:left w:w="103" w:type="dxa"/>
            </w:tcMar>
          </w:tcPr>
          <w:p w:rsidR="005E2BA5" w:rsidRDefault="005E2BA5" w:rsidP="006F2844">
            <w:pPr>
              <w:ind w:firstLine="567"/>
              <w:jc w:val="both"/>
              <w:rPr>
                <w:rFonts w:ascii="Times New Roman" w:hAnsi="Times New Roman"/>
                <w:sz w:val="24"/>
                <w:szCs w:val="24"/>
              </w:rPr>
            </w:pPr>
            <w:r>
              <w:rPr>
                <w:rFonts w:ascii="Times New Roman" w:hAnsi="Times New Roman"/>
                <w:sz w:val="24"/>
                <w:szCs w:val="24"/>
              </w:rPr>
              <w:t xml:space="preserve">Рис. 2. Десятилетние скользящие средние отклонений суммарной годовой продолжительности групп циркуляции за 1899-2014 гг. </w:t>
            </w:r>
            <w:proofErr w:type="gramStart"/>
            <w:r>
              <w:rPr>
                <w:rFonts w:ascii="Times New Roman" w:hAnsi="Times New Roman"/>
                <w:sz w:val="24"/>
                <w:szCs w:val="24"/>
              </w:rPr>
              <w:t>от</w:t>
            </w:r>
            <w:proofErr w:type="gramEnd"/>
            <w:r>
              <w:rPr>
                <w:rFonts w:ascii="Times New Roman" w:hAnsi="Times New Roman"/>
                <w:sz w:val="24"/>
                <w:szCs w:val="24"/>
              </w:rPr>
              <w:t xml:space="preserve"> </w:t>
            </w:r>
            <w:proofErr w:type="gramStart"/>
            <w:r>
              <w:rPr>
                <w:rFonts w:ascii="Times New Roman" w:hAnsi="Times New Roman"/>
                <w:sz w:val="24"/>
                <w:szCs w:val="24"/>
              </w:rPr>
              <w:t>их</w:t>
            </w:r>
            <w:proofErr w:type="gramEnd"/>
            <w:r>
              <w:rPr>
                <w:rFonts w:ascii="Times New Roman" w:hAnsi="Times New Roman"/>
                <w:sz w:val="24"/>
                <w:szCs w:val="24"/>
              </w:rPr>
              <w:t xml:space="preserve"> средних за тот же период: 1-зональная циркуляция, 2-меридиональная циркуляция</w:t>
            </w:r>
          </w:p>
          <w:p w:rsidR="005E2BA5" w:rsidRDefault="005E2BA5" w:rsidP="006F2844">
            <w:pPr>
              <w:rPr>
                <w:rFonts w:ascii="Times New Roman" w:hAnsi="Times New Roman" w:cs="Times New Roman"/>
                <w:sz w:val="24"/>
                <w:szCs w:val="24"/>
              </w:rPr>
            </w:pPr>
          </w:p>
        </w:tc>
        <w:tc>
          <w:tcPr>
            <w:tcW w:w="4981" w:type="dxa"/>
            <w:shd w:val="clear" w:color="auto" w:fill="auto"/>
            <w:tcMar>
              <w:left w:w="103" w:type="dxa"/>
            </w:tcMar>
          </w:tcPr>
          <w:p w:rsidR="005E2BA5" w:rsidRDefault="005E2BA5" w:rsidP="006F2844">
            <w:pPr>
              <w:ind w:firstLine="567"/>
              <w:jc w:val="both"/>
            </w:pPr>
            <w:r>
              <w:rPr>
                <w:rFonts w:ascii="Times New Roman" w:hAnsi="Times New Roman"/>
                <w:sz w:val="24"/>
                <w:szCs w:val="24"/>
              </w:rPr>
              <w:t xml:space="preserve">Рис. 3. Десятилетние скользящие средние отклонений суммарной годовой продолжительности групп циркуляции за 1899-2014 гг. от средней за те же годы: 1-зональная циркуляция, 2-блокирующие процессы, 3-выход циклонов из низких широт </w:t>
            </w:r>
            <w:proofErr w:type="gramStart"/>
            <w:r>
              <w:rPr>
                <w:rFonts w:ascii="Times New Roman" w:hAnsi="Times New Roman"/>
                <w:sz w:val="24"/>
                <w:szCs w:val="24"/>
              </w:rPr>
              <w:t>в</w:t>
            </w:r>
            <w:proofErr w:type="gramEnd"/>
            <w:r>
              <w:rPr>
                <w:rFonts w:ascii="Times New Roman" w:hAnsi="Times New Roman"/>
                <w:sz w:val="24"/>
                <w:szCs w:val="24"/>
              </w:rPr>
              <w:t xml:space="preserve"> высокие.</w:t>
            </w:r>
          </w:p>
        </w:tc>
      </w:tr>
    </w:tbl>
    <w:p w:rsidR="005E2BA5" w:rsidRDefault="005E2BA5" w:rsidP="005E2BA5">
      <w:pPr>
        <w:spacing w:line="240" w:lineRule="auto"/>
        <w:jc w:val="both"/>
        <w:rPr>
          <w:rFonts w:ascii="Times New Roman" w:eastAsia="Calibri" w:hAnsi="Times New Roman" w:cs="Times New Roman"/>
          <w:sz w:val="24"/>
          <w:szCs w:val="24"/>
        </w:rPr>
      </w:pPr>
    </w:p>
    <w:p w:rsidR="005E2BA5" w:rsidRDefault="005E2BA5" w:rsidP="005E2BA5">
      <w:pPr>
        <w:spacing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Раздельный анализ отклонений от средней</w:t>
      </w:r>
      <w:r>
        <w:rPr>
          <w:rFonts w:ascii="Times New Roman" w:hAnsi="Times New Roman"/>
          <w:sz w:val="24"/>
          <w:szCs w:val="24"/>
        </w:rPr>
        <w:t xml:space="preserve"> суммарной годовой продолжительности</w:t>
      </w:r>
      <w:r>
        <w:rPr>
          <w:rFonts w:ascii="Times New Roman" w:hAnsi="Times New Roman" w:cs="Times New Roman"/>
          <w:sz w:val="24"/>
          <w:szCs w:val="24"/>
        </w:rPr>
        <w:t xml:space="preserve"> формирования блокирующих процессов, соединяющих арктический/антарктический антициклон с субтропическим, и выходов циклонов из низких широт в высокие позволил выделить три циркуляционные эпохи (рис. 3), различающиеся преобладанием </w:t>
      </w:r>
      <w:r>
        <w:rPr>
          <w:rFonts w:ascii="Times New Roman" w:hAnsi="Times New Roman" w:cs="Times New Roman"/>
          <w:sz w:val="24"/>
          <w:szCs w:val="24"/>
        </w:rPr>
        <w:lastRenderedPageBreak/>
        <w:t>положительных отклонений суммарной годовой продолжительности какой-либо одной группы циркуляции от средней за весь период наблюдений.</w:t>
      </w:r>
      <w:proofErr w:type="gramEnd"/>
    </w:p>
    <w:p w:rsidR="005E2BA5"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первой эпохе (1899-1915 гг.) выше средней за 1899-2014 гг. была продолжительность блокирующих процессов, во второй (1916-1956 гг.) – зональной циркуляции, в третьей (1957 – настоящее время) – выходов циклонов из низких широт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высокие. Третья эпоха распадается на периоды. </w:t>
      </w:r>
      <w:proofErr w:type="gramStart"/>
      <w:r>
        <w:rPr>
          <w:rFonts w:ascii="Times New Roman" w:hAnsi="Times New Roman" w:cs="Times New Roman"/>
          <w:sz w:val="24"/>
          <w:szCs w:val="24"/>
        </w:rPr>
        <w:t>При общем преобладании положительных отклонений продолжительности выходов циклонов из низких широт в высокие в 1957-1969 гг. отмечается повышенная продолжительность блокирующих процессов (рис. 8).</w:t>
      </w:r>
      <w:proofErr w:type="gramEnd"/>
      <w:r>
        <w:rPr>
          <w:rFonts w:ascii="Times New Roman" w:hAnsi="Times New Roman" w:cs="Times New Roman"/>
          <w:sz w:val="24"/>
          <w:szCs w:val="24"/>
        </w:rPr>
        <w:t xml:space="preserve"> В 1970-1980 тт. продолжительность зональной циркуляции поднимается до уровня средней. В 1981-1997 гг. происходит быстрый рост суммарной годовой продолжительности выходов циклонов из низких широт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высокие. С 1998 г. по настоящее время наблюдается новый всплеск продолжительности блокирующих процессов. Показательно, что именно на этот период приходятся наиболее значительные за весь период наблюдений метеорологически обусловленные опасные природные процессы (наводнения, ледовые катастрофы и т. п. [3, 6-8]).</w:t>
      </w:r>
    </w:p>
    <w:p w:rsidR="005E2BA5"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Изменение продолжительности циркуляционных процессов сказалось на глобальной среднегодовой температуре воздуха [9]. </w:t>
      </w:r>
      <w:proofErr w:type="gramStart"/>
      <w:r>
        <w:rPr>
          <w:rFonts w:ascii="Times New Roman" w:hAnsi="Times New Roman" w:cs="Times New Roman"/>
          <w:sz w:val="24"/>
          <w:szCs w:val="24"/>
        </w:rPr>
        <w:t xml:space="preserve">Она понижается при увеличении продолжительности блокирующих процессов (в конце </w:t>
      </w:r>
      <w:r>
        <w:rPr>
          <w:rFonts w:ascii="Times New Roman" w:hAnsi="Times New Roman" w:cs="Times New Roman"/>
          <w:sz w:val="24"/>
          <w:szCs w:val="24"/>
          <w:lang w:val="en-US"/>
        </w:rPr>
        <w:t>XIX</w:t>
      </w:r>
      <w:r>
        <w:rPr>
          <w:rFonts w:ascii="Times New Roman" w:hAnsi="Times New Roman" w:cs="Times New Roman"/>
          <w:sz w:val="24"/>
          <w:szCs w:val="24"/>
        </w:rPr>
        <w:t xml:space="preserve"> – начале ХХ вв. и в 60-е годы ХХ в.) и повышается в периоды роста продолжительности зональной циркуляции (20-30-е годы) и выходов циклонов из низких широт в высокие (последняя четверть ХХ века).</w:t>
      </w:r>
      <w:proofErr w:type="gramEnd"/>
    </w:p>
    <w:p w:rsidR="005E2BA5" w:rsidRPr="005E2BA5"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Отличительной чертой 1998-2014 гг. является формирование устойчивых антициклонов над континентами и зимой, и летом. Это в свою очередь приводит к возникновению положительных экстремумов температуры летом и отрицательных зимой. Быстрый рост среднегодовой температуры воздуха прекращается [9] хотя 2014 г. оказался самым тёплым за весь период наблюдений (аномалия глобальной температуры 0,564° С). </w:t>
      </w:r>
    </w:p>
    <w:p w:rsidR="005E2BA5" w:rsidRPr="00340D9D"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61312" behindDoc="0" locked="0" layoutInCell="1" allowOverlap="1">
            <wp:simplePos x="0" y="0"/>
            <wp:positionH relativeFrom="column">
              <wp:posOffset>994410</wp:posOffset>
            </wp:positionH>
            <wp:positionV relativeFrom="paragraph">
              <wp:posOffset>1088390</wp:posOffset>
            </wp:positionV>
            <wp:extent cx="3286125" cy="2209800"/>
            <wp:effectExtent l="19050" t="0" r="9525" b="0"/>
            <wp:wrapTopAndBottom/>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noChangeArrowheads="1"/>
                    </pic:cNvPicPr>
                  </pic:nvPicPr>
                  <pic:blipFill>
                    <a:blip r:embed="rId19" cstate="print"/>
                    <a:stretch>
                      <a:fillRect/>
                    </a:stretch>
                  </pic:blipFill>
                  <pic:spPr bwMode="auto">
                    <a:xfrm>
                      <a:off x="0" y="0"/>
                      <a:ext cx="3286125" cy="2209800"/>
                    </a:xfrm>
                    <a:prstGeom prst="rect">
                      <a:avLst/>
                    </a:prstGeom>
                    <a:noFill/>
                    <a:ln w="9525">
                      <a:noFill/>
                      <a:miter lim="800000"/>
                      <a:headEnd/>
                      <a:tailEnd/>
                    </a:ln>
                  </pic:spPr>
                </pic:pic>
              </a:graphicData>
            </a:graphic>
          </wp:anchor>
        </w:drawing>
      </w:r>
      <w:r>
        <w:rPr>
          <w:rFonts w:ascii="Times New Roman" w:hAnsi="Times New Roman" w:cs="Times New Roman"/>
          <w:sz w:val="24"/>
          <w:szCs w:val="24"/>
        </w:rPr>
        <w:t>Флуктуации циркуляции атмосферы отразились и на годовой амплитуде приземной температуры воздуха, которая рассчитывается как разность между суточным максимумом и минимумом в конкретном году. За неимением суточных данных я рассчитала годовую амплитуду как разность между среднемесячной аномалией температуры самого тёплого и самого холодного месяца в году (рис. 4).</w:t>
      </w:r>
    </w:p>
    <w:p w:rsidR="005E2BA5" w:rsidRPr="002C6287" w:rsidRDefault="005E2BA5" w:rsidP="005E2B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Рис. 4. Годовая амплитуда приземной глобальной температуры воздуха за 1850-2014 гг., посчитанная по данным [9]: 1 – ежегодная амплитуда, 2 – 10-летняя скользящая средняя</w:t>
      </w:r>
    </w:p>
    <w:p w:rsidR="005E2BA5" w:rsidRDefault="005E2BA5" w:rsidP="005E2BA5">
      <w:pPr>
        <w:ind w:firstLine="567"/>
        <w:rPr>
          <w:rFonts w:ascii="Times New Roman" w:hAnsi="Times New Roman" w:cs="Times New Roman"/>
          <w:sz w:val="24"/>
          <w:szCs w:val="24"/>
        </w:rPr>
      </w:pPr>
      <w:r>
        <w:rPr>
          <w:rFonts w:ascii="Times New Roman" w:hAnsi="Times New Roman" w:cs="Times New Roman"/>
          <w:sz w:val="24"/>
          <w:szCs w:val="24"/>
        </w:rPr>
        <w:t>.</w:t>
      </w:r>
    </w:p>
    <w:p w:rsidR="005E2BA5" w:rsidRDefault="005E2BA5" w:rsidP="005E2BA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Таким образом, в период 1899-2014 гг. годовая амплитуда глобальной температуры воздуха была наибольшей в зональную эпоху. Наименьшей она оказалась в начале третьей эпохи (1957-1969 гг.), когда росла продолжительность и выходов циклонов из низких широт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высокие, и арктических/антарктических вторжений. В современный период после минимума в 1986 г., когда отмечался максимум выходов циклонов из низких широт в высокие, годовая амплитуда температуры воздуха снова увеличивается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что неблагоприятно для всех отраслей хозяйства.</w:t>
      </w:r>
    </w:p>
    <w:p w:rsidR="005E2BA5" w:rsidRDefault="005E2BA5" w:rsidP="005E2BA5">
      <w:pPr>
        <w:spacing w:line="360" w:lineRule="auto"/>
        <w:ind w:firstLine="567"/>
        <w:jc w:val="center"/>
        <w:rPr>
          <w:rFonts w:ascii="Times New Roman" w:hAnsi="Times New Roman" w:cs="Times New Roman"/>
          <w:b/>
          <w:sz w:val="24"/>
          <w:szCs w:val="24"/>
          <w:lang w:val="en-US"/>
        </w:rPr>
      </w:pPr>
      <w:r>
        <w:rPr>
          <w:rFonts w:ascii="Times New Roman" w:hAnsi="Times New Roman" w:cs="Times New Roman"/>
          <w:b/>
          <w:sz w:val="24"/>
          <w:szCs w:val="24"/>
        </w:rPr>
        <w:t>Литература</w:t>
      </w:r>
    </w:p>
    <w:p w:rsidR="005E2BA5" w:rsidRDefault="005E2BA5" w:rsidP="005E2BA5">
      <w:pPr>
        <w:pStyle w:val="a4"/>
        <w:numPr>
          <w:ilvl w:val="0"/>
          <w:numId w:val="2"/>
        </w:numPr>
        <w:suppressAutoHyphens/>
        <w:spacing w:line="360" w:lineRule="auto"/>
        <w:ind w:left="0" w:firstLine="1134"/>
        <w:jc w:val="both"/>
      </w:pPr>
      <w:r>
        <w:rPr>
          <w:szCs w:val="24"/>
          <w:lang w:val="en-US"/>
        </w:rPr>
        <w:t xml:space="preserve">Dzerdzeevskii, </w:t>
      </w:r>
      <w:r>
        <w:rPr>
          <w:szCs w:val="24"/>
        </w:rPr>
        <w:t>В</w:t>
      </w:r>
      <w:r>
        <w:rPr>
          <w:szCs w:val="24"/>
          <w:lang w:val="en-US"/>
        </w:rPr>
        <w:t xml:space="preserve">. Fluctuations of Climate and of General Circulation of the Atmosphere in extra-tropical latitudes of the Northern Hemisphere and some problems of dynamic climatology. </w:t>
      </w:r>
      <w:r>
        <w:rPr>
          <w:i/>
          <w:szCs w:val="24"/>
          <w:lang w:val="en-US"/>
        </w:rPr>
        <w:t>TELLUS, 1962, XIV, No 3 pp. 328-336</w:t>
      </w:r>
    </w:p>
    <w:p w:rsidR="005E2BA5" w:rsidRDefault="005E2BA5" w:rsidP="005E2BA5">
      <w:pPr>
        <w:pStyle w:val="a5"/>
        <w:numPr>
          <w:ilvl w:val="0"/>
          <w:numId w:val="2"/>
        </w:numPr>
        <w:suppressAutoHyphens/>
        <w:spacing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Дзердзеевский Б.Л.. Сравнение главнейших закономерностей циркуляции атмосферы над Северным и Южным полушариями. // </w:t>
      </w:r>
      <w:r>
        <w:rPr>
          <w:rFonts w:ascii="Times New Roman" w:hAnsi="Times New Roman" w:cs="Times New Roman"/>
          <w:i/>
          <w:sz w:val="24"/>
          <w:szCs w:val="24"/>
        </w:rPr>
        <w:t>Информационный бюллетень Советской Антарктической экспедиции, 1967, № 65, с.58-68.</w:t>
      </w:r>
      <w:r>
        <w:rPr>
          <w:rFonts w:ascii="Times New Roman" w:hAnsi="Times New Roman" w:cs="Times New Roman"/>
          <w:sz w:val="24"/>
          <w:szCs w:val="24"/>
        </w:rPr>
        <w:t xml:space="preserve"> </w:t>
      </w:r>
      <w:proofErr w:type="gramStart"/>
      <w:r>
        <w:rPr>
          <w:rFonts w:ascii="Times New Roman" w:hAnsi="Times New Roman" w:cs="Times New Roman"/>
          <w:sz w:val="24"/>
          <w:szCs w:val="24"/>
        </w:rPr>
        <w:t>(Б.Л. Дзердзеевский.</w:t>
      </w:r>
      <w:proofErr w:type="gramEnd"/>
      <w:r>
        <w:rPr>
          <w:rFonts w:ascii="Times New Roman" w:hAnsi="Times New Roman" w:cs="Times New Roman"/>
          <w:sz w:val="24"/>
          <w:szCs w:val="24"/>
        </w:rPr>
        <w:t xml:space="preserve"> Избранные труды. </w:t>
      </w:r>
      <w:proofErr w:type="gramStart"/>
      <w:r>
        <w:rPr>
          <w:rFonts w:ascii="Times New Roman" w:hAnsi="Times New Roman" w:cs="Times New Roman"/>
          <w:sz w:val="24"/>
          <w:szCs w:val="24"/>
        </w:rPr>
        <w:t>Изд. «Наука», 1975, с. 149-158).</w:t>
      </w:r>
      <w:proofErr w:type="gramEnd"/>
    </w:p>
    <w:p w:rsidR="005E2BA5" w:rsidRDefault="005E2BA5" w:rsidP="005E2BA5">
      <w:pPr>
        <w:pStyle w:val="a4"/>
        <w:numPr>
          <w:ilvl w:val="0"/>
          <w:numId w:val="2"/>
        </w:numPr>
        <w:suppressAutoHyphens/>
        <w:spacing w:after="0" w:line="360" w:lineRule="auto"/>
        <w:ind w:left="0" w:firstLine="1134"/>
      </w:pPr>
      <w:r>
        <w:rPr>
          <w:szCs w:val="24"/>
        </w:rPr>
        <w:t xml:space="preserve">Кононова Н.К. </w:t>
      </w:r>
      <w:r>
        <w:rPr>
          <w:bCs/>
          <w:color w:val="231F20"/>
          <w:szCs w:val="24"/>
        </w:rPr>
        <w:t>Влияние циркуляции атмосферы Северного полушария на формирование стихийных бедствий на территории России в ХХ</w:t>
      </w:r>
      <w:proofErr w:type="gramStart"/>
      <w:r>
        <w:rPr>
          <w:bCs/>
          <w:color w:val="231F20"/>
          <w:szCs w:val="24"/>
        </w:rPr>
        <w:t>I</w:t>
      </w:r>
      <w:proofErr w:type="gramEnd"/>
      <w:r>
        <w:rPr>
          <w:bCs/>
          <w:color w:val="231F20"/>
          <w:szCs w:val="24"/>
        </w:rPr>
        <w:t xml:space="preserve"> веке.// </w:t>
      </w:r>
      <w:proofErr w:type="spellStart"/>
      <w:r>
        <w:rPr>
          <w:bCs/>
          <w:color w:val="231F20"/>
          <w:szCs w:val="24"/>
        </w:rPr>
        <w:t>ГеоРиск</w:t>
      </w:r>
      <w:proofErr w:type="spellEnd"/>
      <w:r>
        <w:rPr>
          <w:bCs/>
          <w:color w:val="231F20"/>
          <w:szCs w:val="24"/>
        </w:rPr>
        <w:t>, 2014, № 3, с. 22-27.</w:t>
      </w:r>
    </w:p>
    <w:p w:rsidR="005E2BA5" w:rsidRDefault="005E2BA5" w:rsidP="005E2BA5">
      <w:pPr>
        <w:pStyle w:val="a5"/>
        <w:numPr>
          <w:ilvl w:val="0"/>
          <w:numId w:val="2"/>
        </w:numPr>
        <w:suppressAutoHyphens/>
        <w:spacing w:line="360" w:lineRule="auto"/>
        <w:ind w:left="0" w:firstLine="1134"/>
        <w:jc w:val="both"/>
      </w:pPr>
      <w:r>
        <w:rPr>
          <w:rFonts w:ascii="Times New Roman" w:hAnsi="Times New Roman" w:cs="Times New Roman"/>
          <w:sz w:val="24"/>
          <w:szCs w:val="24"/>
        </w:rPr>
        <w:t>Кононова Н.К., О.В. Луценко, М.Е. Макарова, И.А. Орлов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Циркуляция атмосферы в Антарктике в конце ХХ – начале XXI веков. // Материалы гляциологических исследований, 103, 2007, с. 142-147.</w:t>
      </w:r>
    </w:p>
    <w:p w:rsidR="005E2BA5" w:rsidRDefault="005E2BA5" w:rsidP="005E2BA5">
      <w:pPr>
        <w:pStyle w:val="a5"/>
        <w:numPr>
          <w:ilvl w:val="0"/>
          <w:numId w:val="2"/>
        </w:numPr>
        <w:suppressAutoHyphens/>
        <w:spacing w:line="360" w:lineRule="auto"/>
        <w:ind w:left="0" w:firstLine="1134"/>
        <w:jc w:val="both"/>
      </w:pPr>
      <w:r>
        <w:rPr>
          <w:rFonts w:ascii="Times New Roman" w:hAnsi="Times New Roman" w:cs="Times New Roman"/>
          <w:sz w:val="24"/>
          <w:szCs w:val="24"/>
        </w:rPr>
        <w:t>Кононова Н.К., Макарова М.Е. Планетарная циркуляция атмосферы и ее проявление в Антарктике. // Научная конференция «Россия в Антарктике» 12-14 апреля 2006 г., Санкт-Петербург, ААНИИ. Программа и тезисы докладов. Санкт-Петербург, с. 126-127.</w:t>
      </w:r>
    </w:p>
    <w:p w:rsidR="005E2BA5" w:rsidRDefault="005E2BA5" w:rsidP="005E2BA5">
      <w:pPr>
        <w:pStyle w:val="a5"/>
        <w:numPr>
          <w:ilvl w:val="0"/>
          <w:numId w:val="2"/>
        </w:numPr>
        <w:suppressAutoHyphens/>
        <w:spacing w:line="360" w:lineRule="auto"/>
        <w:ind w:left="0" w:firstLine="1134"/>
        <w:jc w:val="both"/>
      </w:pPr>
      <w:proofErr w:type="spellStart"/>
      <w:r>
        <w:rPr>
          <w:rFonts w:ascii="Times New Roman" w:hAnsi="Times New Roman" w:cs="Times New Roman"/>
          <w:sz w:val="24"/>
          <w:szCs w:val="24"/>
        </w:rPr>
        <w:t>Котляков</w:t>
      </w:r>
      <w:proofErr w:type="spellEnd"/>
      <w:r>
        <w:rPr>
          <w:rFonts w:ascii="Times New Roman" w:hAnsi="Times New Roman" w:cs="Times New Roman"/>
          <w:sz w:val="24"/>
          <w:szCs w:val="24"/>
        </w:rPr>
        <w:t xml:space="preserve"> В.М., </w:t>
      </w:r>
      <w:proofErr w:type="spellStart"/>
      <w:r>
        <w:rPr>
          <w:rFonts w:ascii="Times New Roman" w:hAnsi="Times New Roman" w:cs="Times New Roman"/>
          <w:sz w:val="24"/>
          <w:szCs w:val="24"/>
        </w:rPr>
        <w:t>Асоян</w:t>
      </w:r>
      <w:proofErr w:type="spellEnd"/>
      <w:r>
        <w:rPr>
          <w:rFonts w:ascii="Times New Roman" w:hAnsi="Times New Roman" w:cs="Times New Roman"/>
          <w:sz w:val="24"/>
          <w:szCs w:val="24"/>
        </w:rPr>
        <w:t xml:space="preserve"> Д.С., Кононова Н.К., Осокин Н.И., </w:t>
      </w:r>
      <w:proofErr w:type="spellStart"/>
      <w:r>
        <w:rPr>
          <w:rFonts w:ascii="Times New Roman" w:hAnsi="Times New Roman" w:cs="Times New Roman"/>
          <w:sz w:val="24"/>
          <w:szCs w:val="24"/>
        </w:rPr>
        <w:t>Рототаева</w:t>
      </w:r>
      <w:proofErr w:type="spellEnd"/>
      <w:r>
        <w:rPr>
          <w:rFonts w:ascii="Times New Roman" w:hAnsi="Times New Roman" w:cs="Times New Roman"/>
          <w:sz w:val="24"/>
          <w:szCs w:val="24"/>
        </w:rPr>
        <w:t xml:space="preserve"> О.В. Особенности катастрофических природных процессов на Северном Кавказе на рубеже ХХ – XXI вв. // Изменение окружающей среды и климата: природные и связанные с ними техногенные катастрофы 8 т. / Пред</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ед. кол. Н.П. </w:t>
      </w:r>
      <w:proofErr w:type="spellStart"/>
      <w:r>
        <w:rPr>
          <w:rFonts w:ascii="Times New Roman" w:hAnsi="Times New Roman" w:cs="Times New Roman"/>
          <w:sz w:val="24"/>
          <w:szCs w:val="24"/>
        </w:rPr>
        <w:t>Лавёров</w:t>
      </w:r>
      <w:proofErr w:type="spellEnd"/>
      <w:r>
        <w:rPr>
          <w:rFonts w:ascii="Times New Roman" w:hAnsi="Times New Roman" w:cs="Times New Roman"/>
          <w:sz w:val="24"/>
          <w:szCs w:val="24"/>
        </w:rPr>
        <w:t>, РАН. Т. 3. Опасные природные явления на поверхности суши: механизм и катастрофические следствия</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 xml:space="preserve">тв. ред. В.М. </w:t>
      </w:r>
      <w:proofErr w:type="spellStart"/>
      <w:r>
        <w:rPr>
          <w:rFonts w:ascii="Times New Roman" w:hAnsi="Times New Roman" w:cs="Times New Roman"/>
          <w:sz w:val="24"/>
          <w:szCs w:val="24"/>
        </w:rPr>
        <w:t>Котляков</w:t>
      </w:r>
      <w:proofErr w:type="spellEnd"/>
      <w:r>
        <w:rPr>
          <w:rFonts w:ascii="Times New Roman" w:hAnsi="Times New Roman" w:cs="Times New Roman"/>
          <w:sz w:val="24"/>
          <w:szCs w:val="24"/>
        </w:rPr>
        <w:t xml:space="preserve"> – М.: ИГ РАН, ИФЗ РАН, 2008, с. 190-209.</w:t>
      </w:r>
    </w:p>
    <w:p w:rsidR="005E2BA5" w:rsidRDefault="005E2BA5" w:rsidP="005E2BA5">
      <w:pPr>
        <w:pStyle w:val="a4"/>
        <w:numPr>
          <w:ilvl w:val="0"/>
          <w:numId w:val="2"/>
        </w:numPr>
        <w:suppressAutoHyphens/>
        <w:spacing w:after="0" w:line="360" w:lineRule="auto"/>
        <w:ind w:left="0" w:firstLine="1134"/>
      </w:pPr>
      <w:proofErr w:type="spellStart"/>
      <w:r>
        <w:rPr>
          <w:rFonts w:eastAsia="Times New Roman"/>
          <w:color w:val="000000"/>
          <w:szCs w:val="24"/>
          <w:lang w:eastAsia="ru-RU"/>
        </w:rPr>
        <w:t>Мавлюдов</w:t>
      </w:r>
      <w:proofErr w:type="spellEnd"/>
      <w:r>
        <w:rPr>
          <w:rFonts w:eastAsia="Times New Roman"/>
          <w:color w:val="000000"/>
          <w:szCs w:val="24"/>
          <w:lang w:eastAsia="ru-RU"/>
        </w:rPr>
        <w:t xml:space="preserve"> Б.Р., Кононова Н.К., Захаров В.Г. Синхронность динамики ледовых процессов в Арктике и Антарктике в апреле 2012 г. // Международная конференция «Арктическое морское природопользование в XXI веке – современный </w:t>
      </w:r>
      <w:r>
        <w:rPr>
          <w:rFonts w:eastAsia="Times New Roman"/>
          <w:color w:val="000000"/>
          <w:szCs w:val="24"/>
          <w:lang w:eastAsia="ru-RU"/>
        </w:rPr>
        <w:lastRenderedPageBreak/>
        <w:t>баланс научных традиций и инноваций». Сборник материалов конференции. - Апатиты, 2015. С. 142-144</w:t>
      </w:r>
    </w:p>
    <w:p w:rsidR="005E2BA5" w:rsidRDefault="005E2BA5" w:rsidP="005E2BA5">
      <w:pPr>
        <w:pStyle w:val="a4"/>
        <w:numPr>
          <w:ilvl w:val="0"/>
          <w:numId w:val="2"/>
        </w:numPr>
        <w:suppressAutoHyphens/>
        <w:spacing w:beforeAutospacing="1" w:afterAutospacing="1" w:line="240" w:lineRule="auto"/>
        <w:ind w:left="0" w:firstLine="1134"/>
        <w:outlineLvl w:val="0"/>
        <w:rPr>
          <w:rFonts w:eastAsia="Times New Roman"/>
          <w:color w:val="000000"/>
          <w:szCs w:val="24"/>
          <w:lang w:eastAsia="ru-RU"/>
        </w:rPr>
      </w:pPr>
      <w:r>
        <w:rPr>
          <w:rFonts w:eastAsia="Times New Roman"/>
          <w:bCs/>
          <w:color w:val="000000"/>
          <w:szCs w:val="24"/>
          <w:lang w:eastAsia="ru-RU"/>
        </w:rPr>
        <w:t xml:space="preserve">Мальнева И.В., Кононова Н.К., Крестин Б.М. Активность селей на Курильских островах в период современных изменений климата. // </w:t>
      </w:r>
      <w:proofErr w:type="spellStart"/>
      <w:r>
        <w:rPr>
          <w:rFonts w:eastAsia="Times New Roman"/>
          <w:bCs/>
          <w:color w:val="000000"/>
          <w:szCs w:val="24"/>
          <w:lang w:eastAsia="ru-RU"/>
        </w:rPr>
        <w:t>ГеоРиск</w:t>
      </w:r>
      <w:proofErr w:type="spellEnd"/>
      <w:r>
        <w:rPr>
          <w:rFonts w:eastAsia="Times New Roman"/>
          <w:bCs/>
          <w:color w:val="000000"/>
          <w:szCs w:val="24"/>
          <w:lang w:eastAsia="ru-RU"/>
        </w:rPr>
        <w:t>, 2014, № 3, с. 28-33.</w:t>
      </w:r>
    </w:p>
    <w:p w:rsidR="005E2BA5" w:rsidRPr="009C1204" w:rsidRDefault="005E2BA5" w:rsidP="005E2BA5">
      <w:pPr>
        <w:pStyle w:val="a4"/>
        <w:numPr>
          <w:ilvl w:val="0"/>
          <w:numId w:val="2"/>
        </w:numPr>
        <w:suppressAutoHyphens/>
        <w:spacing w:beforeAutospacing="1" w:afterAutospacing="1" w:line="240" w:lineRule="auto"/>
        <w:ind w:left="0" w:firstLine="1134"/>
        <w:outlineLvl w:val="0"/>
        <w:rPr>
          <w:lang w:val="en-US"/>
        </w:rPr>
      </w:pPr>
      <w:r>
        <w:rPr>
          <w:szCs w:val="24"/>
          <w:lang w:val="en-US"/>
        </w:rPr>
        <w:t xml:space="preserve">Climatic Research Unit: Data </w:t>
      </w:r>
      <w:hyperlink r:id="rId20">
        <w:r>
          <w:rPr>
            <w:rStyle w:val="-"/>
            <w:szCs w:val="24"/>
            <w:lang w:val="en-US"/>
          </w:rPr>
          <w:t>http://www.cru.uea.ac.uk/cru/data/temperature/</w:t>
        </w:r>
      </w:hyperlink>
      <w:r>
        <w:rPr>
          <w:szCs w:val="24"/>
          <w:lang w:val="en-US"/>
        </w:rPr>
        <w:t xml:space="preserve"> (HadCRUT4)</w:t>
      </w:r>
    </w:p>
    <w:p w:rsidR="005E2BA5" w:rsidRDefault="005E2BA5">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Default="00C64A07">
      <w:pPr>
        <w:rPr>
          <w:rFonts w:ascii="Times New Roman" w:hAnsi="Times New Roman" w:cs="Times New Roman"/>
          <w:sz w:val="24"/>
          <w:szCs w:val="24"/>
        </w:rPr>
      </w:pPr>
    </w:p>
    <w:p w:rsidR="00C64A07" w:rsidRPr="00C64A07" w:rsidRDefault="00C64A07" w:rsidP="00C64A07">
      <w:pPr>
        <w:spacing w:line="360" w:lineRule="auto"/>
        <w:ind w:left="-540"/>
        <w:rPr>
          <w:b/>
          <w:sz w:val="28"/>
          <w:szCs w:val="28"/>
        </w:rPr>
      </w:pPr>
      <w:r>
        <w:rPr>
          <w:sz w:val="28"/>
          <w:szCs w:val="28"/>
        </w:rPr>
        <w:lastRenderedPageBreak/>
        <w:t>УДК 551,5(</w:t>
      </w:r>
      <w:r w:rsidRPr="000624C4">
        <w:rPr>
          <w:sz w:val="28"/>
          <w:szCs w:val="28"/>
        </w:rPr>
        <w:t>574)</w:t>
      </w:r>
    </w:p>
    <w:p w:rsidR="00C64A07" w:rsidRDefault="00136A4F" w:rsidP="00C64A07">
      <w:pPr>
        <w:ind w:left="181"/>
        <w:jc w:val="center"/>
        <w:rPr>
          <w:b/>
          <w:sz w:val="28"/>
          <w:szCs w:val="28"/>
        </w:rPr>
      </w:pPr>
      <w:r>
        <w:rPr>
          <w:b/>
          <w:sz w:val="28"/>
          <w:szCs w:val="28"/>
        </w:rPr>
        <w:t>ИЗМЕНЕНИЕ</w:t>
      </w:r>
      <w:r w:rsidR="00C64A07">
        <w:rPr>
          <w:b/>
          <w:sz w:val="28"/>
          <w:szCs w:val="28"/>
        </w:rPr>
        <w:t xml:space="preserve"> ФАЗОВОГО СОСТАВА АТМОСФЕРНЫХ ЛЕТНИХ </w:t>
      </w:r>
      <w:r>
        <w:rPr>
          <w:b/>
          <w:sz w:val="28"/>
          <w:szCs w:val="28"/>
        </w:rPr>
        <w:t>ОСАДКОВ</w:t>
      </w:r>
      <w:r w:rsidR="00C64A07">
        <w:rPr>
          <w:b/>
          <w:sz w:val="28"/>
          <w:szCs w:val="28"/>
        </w:rPr>
        <w:t xml:space="preserve"> </w:t>
      </w:r>
      <w:r>
        <w:rPr>
          <w:b/>
          <w:sz w:val="28"/>
          <w:szCs w:val="28"/>
        </w:rPr>
        <w:t>НА</w:t>
      </w:r>
      <w:r w:rsidR="00C64A07">
        <w:rPr>
          <w:b/>
          <w:sz w:val="28"/>
          <w:szCs w:val="28"/>
        </w:rPr>
        <w:t xml:space="preserve"> </w:t>
      </w:r>
      <w:r w:rsidR="00C64A07" w:rsidRPr="00E44DFE">
        <w:rPr>
          <w:b/>
          <w:sz w:val="28"/>
          <w:szCs w:val="28"/>
        </w:rPr>
        <w:t>ЛЕДНИКЕ ТУЙЫКСУ</w:t>
      </w:r>
    </w:p>
    <w:p w:rsidR="00C64A07" w:rsidRDefault="00C64A07" w:rsidP="00C64A07">
      <w:pPr>
        <w:ind w:left="181"/>
        <w:jc w:val="center"/>
        <w:rPr>
          <w:sz w:val="28"/>
          <w:szCs w:val="28"/>
        </w:rPr>
      </w:pPr>
    </w:p>
    <w:p w:rsidR="00C64A07" w:rsidRPr="00491F84" w:rsidRDefault="00C64A07" w:rsidP="00C64A07">
      <w:pPr>
        <w:ind w:left="142" w:right="142" w:firstLine="566"/>
        <w:jc w:val="center"/>
      </w:pPr>
      <w:r w:rsidRPr="00E44DFE">
        <w:t>Ерисковская Л.А.</w:t>
      </w:r>
      <w:r>
        <w:t xml:space="preserve">, </w:t>
      </w:r>
      <w:hyperlink r:id="rId21" w:history="1">
        <w:r w:rsidRPr="007970E3">
          <w:rPr>
            <w:rStyle w:val="a3"/>
            <w:lang w:val="en-US"/>
          </w:rPr>
          <w:t>erisk</w:t>
        </w:r>
        <w:r w:rsidRPr="007970E3">
          <w:rPr>
            <w:rStyle w:val="a3"/>
          </w:rPr>
          <w:t>48</w:t>
        </w:r>
        <w:r w:rsidRPr="006E645B">
          <w:rPr>
            <w:rStyle w:val="a3"/>
          </w:rPr>
          <w:t>@</w:t>
        </w:r>
        <w:r w:rsidRPr="007970E3">
          <w:rPr>
            <w:rStyle w:val="a3"/>
            <w:lang w:val="en-US"/>
          </w:rPr>
          <w:t>mail</w:t>
        </w:r>
        <w:r w:rsidRPr="006E645B">
          <w:rPr>
            <w:rStyle w:val="a3"/>
          </w:rPr>
          <w:t>.</w:t>
        </w:r>
        <w:r w:rsidRPr="007970E3">
          <w:rPr>
            <w:rStyle w:val="a3"/>
            <w:lang w:val="en-US"/>
          </w:rPr>
          <w:t>ru</w:t>
        </w:r>
      </w:hyperlink>
      <w:r>
        <w:t xml:space="preserve"> </w:t>
      </w:r>
    </w:p>
    <w:p w:rsidR="00C64A07" w:rsidRPr="00CD5658" w:rsidRDefault="00C64A07" w:rsidP="00C64A07">
      <w:pPr>
        <w:ind w:left="-540" w:right="142" w:firstLine="180"/>
        <w:jc w:val="center"/>
        <w:rPr>
          <w:lang w:val="en-US"/>
        </w:rPr>
      </w:pPr>
      <w:r>
        <w:t xml:space="preserve">050010, Казахстан, Алматы, код 727, ТОО «Институт географии» ул. </w:t>
      </w:r>
      <w:proofErr w:type="spellStart"/>
      <w:r>
        <w:t>Кабанбай</w:t>
      </w:r>
      <w:proofErr w:type="spellEnd"/>
      <w:r w:rsidRPr="00CD5658">
        <w:rPr>
          <w:lang w:val="en-US"/>
        </w:rPr>
        <w:t xml:space="preserve"> </w:t>
      </w:r>
      <w:r>
        <w:t>батыра</w:t>
      </w:r>
      <w:r w:rsidRPr="00CD5658">
        <w:rPr>
          <w:lang w:val="en-US"/>
        </w:rPr>
        <w:t>/</w:t>
      </w:r>
      <w:r>
        <w:t>Пушкина</w:t>
      </w:r>
      <w:r w:rsidRPr="00CD5658">
        <w:rPr>
          <w:lang w:val="en-US"/>
        </w:rPr>
        <w:t xml:space="preserve"> 67/99, </w:t>
      </w:r>
      <w:r>
        <w:rPr>
          <w:lang w:val="en-US"/>
        </w:rPr>
        <w:t>ingeo</w:t>
      </w:r>
      <w:r w:rsidRPr="00CD5658">
        <w:rPr>
          <w:lang w:val="en-US"/>
        </w:rPr>
        <w:t>@</w:t>
      </w:r>
      <w:r>
        <w:rPr>
          <w:lang w:val="en-US"/>
        </w:rPr>
        <w:t>mail.kz</w:t>
      </w:r>
    </w:p>
    <w:p w:rsidR="00C64A07" w:rsidRPr="00CD5658" w:rsidRDefault="00C64A07" w:rsidP="00C64A07">
      <w:pPr>
        <w:ind w:left="-540" w:right="142" w:firstLine="180"/>
        <w:jc w:val="center"/>
        <w:rPr>
          <w:lang w:val="en-US"/>
        </w:rPr>
      </w:pPr>
    </w:p>
    <w:p w:rsidR="00C64A07" w:rsidRPr="00136A4F" w:rsidRDefault="00136A4F" w:rsidP="00C64A07">
      <w:pPr>
        <w:jc w:val="center"/>
        <w:rPr>
          <w:b/>
          <w:caps/>
          <w:sz w:val="28"/>
          <w:szCs w:val="28"/>
          <w:lang w:val="en-US"/>
        </w:rPr>
      </w:pPr>
      <w:r>
        <w:rPr>
          <w:b/>
          <w:caps/>
          <w:sz w:val="28"/>
          <w:szCs w:val="28"/>
          <w:lang w:val="en-US"/>
        </w:rPr>
        <w:t>CHANGES OF THE SUMMER PRECIPITATION TYPE ON TUYKSU GLACIER</w:t>
      </w:r>
    </w:p>
    <w:p w:rsidR="00C64A07" w:rsidRPr="00CD5658" w:rsidRDefault="00C64A07" w:rsidP="00C64A07">
      <w:pPr>
        <w:jc w:val="center"/>
        <w:rPr>
          <w:lang w:val="en-US"/>
        </w:rPr>
      </w:pPr>
    </w:p>
    <w:p w:rsidR="00C64A07" w:rsidRPr="0022172E" w:rsidRDefault="00C64A07" w:rsidP="00C64A07">
      <w:pPr>
        <w:ind w:right="1134"/>
        <w:jc w:val="center"/>
        <w:rPr>
          <w:lang w:val="en-US"/>
        </w:rPr>
      </w:pPr>
      <w:proofErr w:type="spellStart"/>
      <w:r>
        <w:rPr>
          <w:lang w:val="en-US"/>
        </w:rPr>
        <w:t>Yeriskovskaya</w:t>
      </w:r>
      <w:proofErr w:type="spellEnd"/>
      <w:r w:rsidRPr="0022172E">
        <w:rPr>
          <w:lang w:val="en-US"/>
        </w:rPr>
        <w:t xml:space="preserve"> </w:t>
      </w:r>
      <w:r>
        <w:rPr>
          <w:lang w:val="en-US"/>
        </w:rPr>
        <w:t>L</w:t>
      </w:r>
      <w:r w:rsidRPr="0022172E">
        <w:rPr>
          <w:lang w:val="en-US"/>
        </w:rPr>
        <w:t>.</w:t>
      </w:r>
      <w:r>
        <w:rPr>
          <w:lang w:val="en-US"/>
        </w:rPr>
        <w:t>A</w:t>
      </w:r>
      <w:r w:rsidRPr="0022172E">
        <w:rPr>
          <w:lang w:val="en-US"/>
        </w:rPr>
        <w:t xml:space="preserve">., </w:t>
      </w:r>
      <w:hyperlink r:id="rId22" w:history="1">
        <w:r w:rsidRPr="007970E3">
          <w:rPr>
            <w:rStyle w:val="a3"/>
            <w:lang w:val="en-US"/>
          </w:rPr>
          <w:t>erisk</w:t>
        </w:r>
        <w:r w:rsidRPr="0022172E">
          <w:rPr>
            <w:rStyle w:val="a3"/>
            <w:lang w:val="en-US"/>
          </w:rPr>
          <w:t>48@</w:t>
        </w:r>
        <w:r w:rsidRPr="007970E3">
          <w:rPr>
            <w:rStyle w:val="a3"/>
            <w:lang w:val="en-US"/>
          </w:rPr>
          <w:t>mail</w:t>
        </w:r>
        <w:r w:rsidRPr="0022172E">
          <w:rPr>
            <w:rStyle w:val="a3"/>
            <w:lang w:val="en-US"/>
          </w:rPr>
          <w:t>.</w:t>
        </w:r>
        <w:r w:rsidRPr="007970E3">
          <w:rPr>
            <w:rStyle w:val="a3"/>
            <w:lang w:val="en-US"/>
          </w:rPr>
          <w:t>ru</w:t>
        </w:r>
      </w:hyperlink>
    </w:p>
    <w:p w:rsidR="00C64A07" w:rsidRPr="007D7B3D" w:rsidRDefault="00C64A07" w:rsidP="00C64A07">
      <w:pPr>
        <w:ind w:firstLine="340"/>
        <w:rPr>
          <w:color w:val="000000"/>
          <w:shd w:val="clear" w:color="auto" w:fill="FFFFFF"/>
          <w:lang w:val="en-US"/>
        </w:rPr>
      </w:pPr>
      <w:smartTag w:uri="urn:schemas-microsoft-com:office:smarttags" w:element="place">
        <w:smartTag w:uri="urn:schemas-microsoft-com:office:smarttags" w:element="PlaceType">
          <w:r w:rsidRPr="007D7B3D">
            <w:rPr>
              <w:lang w:val="en-US"/>
            </w:rPr>
            <w:t>Institute</w:t>
          </w:r>
        </w:smartTag>
        <w:r w:rsidRPr="007D7B3D">
          <w:rPr>
            <w:lang w:val="en-US"/>
          </w:rPr>
          <w:t xml:space="preserve"> of </w:t>
        </w:r>
        <w:smartTag w:uri="urn:schemas-microsoft-com:office:smarttags" w:element="PlaceName">
          <w:r w:rsidRPr="007D7B3D">
            <w:rPr>
              <w:lang w:val="en-US"/>
            </w:rPr>
            <w:t>Geography</w:t>
          </w:r>
        </w:smartTag>
      </w:smartTag>
      <w:r w:rsidRPr="007D7B3D">
        <w:rPr>
          <w:lang w:val="en-US"/>
        </w:rPr>
        <w:t xml:space="preserve"> of the </w:t>
      </w:r>
      <w:smartTag w:uri="urn:schemas-microsoft-com:office:smarttags" w:element="place">
        <w:smartTag w:uri="urn:schemas-microsoft-com:office:smarttags" w:element="PlaceType">
          <w:r w:rsidRPr="007D7B3D">
            <w:rPr>
              <w:lang w:val="en-US"/>
            </w:rPr>
            <w:t>Republic</w:t>
          </w:r>
        </w:smartTag>
        <w:r w:rsidRPr="007D7B3D">
          <w:rPr>
            <w:lang w:val="en-US"/>
          </w:rPr>
          <w:t xml:space="preserve"> of </w:t>
        </w:r>
        <w:smartTag w:uri="urn:schemas-microsoft-com:office:smarttags" w:element="PlaceName">
          <w:r w:rsidRPr="007D7B3D">
            <w:rPr>
              <w:lang w:val="en-US"/>
            </w:rPr>
            <w:t>Kazakhstan</w:t>
          </w:r>
        </w:smartTag>
      </w:smartTag>
      <w:r w:rsidRPr="007D7B3D">
        <w:rPr>
          <w:lang w:val="en-US"/>
        </w:rPr>
        <w:t xml:space="preserve">, 050010, </w:t>
      </w:r>
      <w:proofErr w:type="spellStart"/>
      <w:r w:rsidRPr="007D7B3D">
        <w:rPr>
          <w:lang w:val="en-US"/>
        </w:rPr>
        <w:t>Almaty</w:t>
      </w:r>
      <w:proofErr w:type="spellEnd"/>
      <w:r w:rsidRPr="007D7B3D">
        <w:rPr>
          <w:lang w:val="en-US"/>
        </w:rPr>
        <w:t xml:space="preserve">, </w:t>
      </w:r>
      <w:proofErr w:type="spellStart"/>
      <w:r w:rsidRPr="007D7B3D">
        <w:rPr>
          <w:color w:val="000000"/>
          <w:shd w:val="clear" w:color="auto" w:fill="FFFFFF"/>
          <w:lang w:val="en-US"/>
        </w:rPr>
        <w:t>Kabanbai</w:t>
      </w:r>
      <w:proofErr w:type="spellEnd"/>
      <w:r w:rsidRPr="007D7B3D">
        <w:rPr>
          <w:color w:val="000000"/>
          <w:shd w:val="clear" w:color="auto" w:fill="FFFFFF"/>
          <w:lang w:val="en-US"/>
        </w:rPr>
        <w:t xml:space="preserve"> </w:t>
      </w:r>
    </w:p>
    <w:p w:rsidR="00C64A07" w:rsidRPr="0022172E" w:rsidRDefault="00C64A07" w:rsidP="00C64A07">
      <w:pPr>
        <w:ind w:firstLine="340"/>
        <w:rPr>
          <w:i/>
          <w:lang w:val="en-US"/>
        </w:rPr>
      </w:pPr>
      <w:r w:rsidRPr="007D7B3D">
        <w:rPr>
          <w:color w:val="000000"/>
          <w:shd w:val="clear" w:color="auto" w:fill="FFFFFF"/>
          <w:lang w:val="en-US"/>
        </w:rPr>
        <w:t xml:space="preserve">                  </w:t>
      </w:r>
      <w:proofErr w:type="spellStart"/>
      <w:proofErr w:type="gramStart"/>
      <w:r w:rsidRPr="007D7B3D">
        <w:rPr>
          <w:color w:val="000000"/>
          <w:shd w:val="clear" w:color="auto" w:fill="FFFFFF"/>
          <w:lang w:val="en-US"/>
        </w:rPr>
        <w:t>batur</w:t>
      </w:r>
      <w:proofErr w:type="spellEnd"/>
      <w:proofErr w:type="gramEnd"/>
      <w:r w:rsidRPr="007D7B3D">
        <w:rPr>
          <w:color w:val="000000"/>
          <w:shd w:val="clear" w:color="auto" w:fill="FFFFFF"/>
          <w:lang w:val="en-US"/>
        </w:rPr>
        <w:t xml:space="preserve">     str./Pushkin str. 67/99, </w:t>
      </w:r>
      <w:r w:rsidRPr="007D7B3D">
        <w:rPr>
          <w:i/>
        </w:rPr>
        <w:t>Е</w:t>
      </w:r>
      <w:r w:rsidRPr="007D7B3D">
        <w:rPr>
          <w:i/>
          <w:lang w:val="en-US"/>
        </w:rPr>
        <w:t>-mail:</w:t>
      </w:r>
      <w:r w:rsidRPr="00CD5658">
        <w:rPr>
          <w:lang w:val="en-US"/>
        </w:rPr>
        <w:t xml:space="preserve"> </w:t>
      </w:r>
      <w:r>
        <w:rPr>
          <w:lang w:val="en-US"/>
        </w:rPr>
        <w:t>ingeo</w:t>
      </w:r>
      <w:r w:rsidRPr="00CD5658">
        <w:rPr>
          <w:lang w:val="en-US"/>
        </w:rPr>
        <w:t>@</w:t>
      </w:r>
      <w:r>
        <w:rPr>
          <w:lang w:val="en-US"/>
        </w:rPr>
        <w:t>mail.kz</w:t>
      </w:r>
      <w:r w:rsidRPr="007D7B3D">
        <w:rPr>
          <w:i/>
          <w:lang w:val="en-US"/>
        </w:rPr>
        <w:t xml:space="preserve"> </w:t>
      </w:r>
    </w:p>
    <w:p w:rsidR="00C64A07" w:rsidRPr="007D7B3D" w:rsidRDefault="00C64A07" w:rsidP="00C64A07">
      <w:pPr>
        <w:ind w:right="1134"/>
        <w:jc w:val="center"/>
        <w:rPr>
          <w:lang w:val="en-US"/>
        </w:rPr>
      </w:pPr>
    </w:p>
    <w:p w:rsidR="00C64A07" w:rsidRPr="00CD5658" w:rsidRDefault="00C64A07" w:rsidP="00C64A07">
      <w:pPr>
        <w:ind w:left="-540"/>
        <w:jc w:val="both"/>
        <w:rPr>
          <w:lang w:val="en-US"/>
        </w:rPr>
      </w:pPr>
      <w:r>
        <w:rPr>
          <w:lang w:val="en-US"/>
        </w:rPr>
        <w:t xml:space="preserve">   Key</w:t>
      </w:r>
      <w:r w:rsidRPr="00CD5658">
        <w:rPr>
          <w:lang w:val="en-US"/>
        </w:rPr>
        <w:t xml:space="preserve"> </w:t>
      </w:r>
      <w:r>
        <w:rPr>
          <w:lang w:val="en-US"/>
        </w:rPr>
        <w:t>words</w:t>
      </w:r>
      <w:r w:rsidRPr="00CD5658">
        <w:rPr>
          <w:lang w:val="en-US"/>
        </w:rPr>
        <w:t xml:space="preserve">: </w:t>
      </w:r>
      <w:r>
        <w:rPr>
          <w:lang w:val="en-US"/>
        </w:rPr>
        <w:t>total precipitation, precipitation type, air temperature, atmospheric circulation.</w:t>
      </w:r>
    </w:p>
    <w:p w:rsidR="00C64A07" w:rsidRDefault="00C64A07" w:rsidP="00C64A07">
      <w:pPr>
        <w:ind w:left="-540" w:right="1134"/>
        <w:jc w:val="both"/>
        <w:rPr>
          <w:lang w:val="en-US"/>
        </w:rPr>
      </w:pPr>
      <w:r>
        <w:rPr>
          <w:lang w:val="en-US"/>
        </w:rPr>
        <w:t xml:space="preserve">   Abstract</w:t>
      </w:r>
    </w:p>
    <w:p w:rsidR="00C64A07" w:rsidRDefault="00C64A07" w:rsidP="00C64A07">
      <w:pPr>
        <w:ind w:left="-360" w:right="149"/>
        <w:jc w:val="both"/>
        <w:rPr>
          <w:lang w:val="en-US"/>
        </w:rPr>
      </w:pPr>
      <w:r w:rsidRPr="00350580">
        <w:rPr>
          <w:lang w:val="en-US"/>
        </w:rPr>
        <w:t xml:space="preserve">The change of precipitation type and total precipitation during warm period on the </w:t>
      </w:r>
      <w:proofErr w:type="spellStart"/>
      <w:r w:rsidRPr="00350580">
        <w:rPr>
          <w:lang w:val="en-US"/>
        </w:rPr>
        <w:t>Tuyksu</w:t>
      </w:r>
      <w:proofErr w:type="spellEnd"/>
      <w:r w:rsidRPr="00350580">
        <w:rPr>
          <w:lang w:val="en-US"/>
        </w:rPr>
        <w:t xml:space="preserve"> glacier was considered. Mean total precipitation for different precipitation type and mean monthly and seasonal air temperature for the warm period 1971-2014 years were calculated. The effect of atmospheric circulation (</w:t>
      </w:r>
      <w:r w:rsidRPr="00350580">
        <w:rPr>
          <w:color w:val="000000"/>
          <w:shd w:val="clear" w:color="auto" w:fill="FFFFFF"/>
          <w:lang w:val="en-US"/>
        </w:rPr>
        <w:t xml:space="preserve">elementary circulation mechanisms classification according to B.L. </w:t>
      </w:r>
      <w:proofErr w:type="spellStart"/>
      <w:r w:rsidRPr="00350580">
        <w:rPr>
          <w:color w:val="000000"/>
          <w:shd w:val="clear" w:color="auto" w:fill="FFFFFF"/>
          <w:lang w:val="en-US"/>
        </w:rPr>
        <w:t>Dzerdzeevsky</w:t>
      </w:r>
      <w:proofErr w:type="spellEnd"/>
      <w:r w:rsidRPr="00350580">
        <w:rPr>
          <w:lang w:val="en-US"/>
        </w:rPr>
        <w:t>) on number of days with precipitation, total precipitation and precipitation types in favorable for glacier years (1980/81, 1992/93, 2002/03, 2003/04, 2008/09, 2009/10) and not favorable years (1977/78, 1990/91, 1996/97, 2007/08, 2011/12, 2013/14) was estimated.</w:t>
      </w:r>
    </w:p>
    <w:p w:rsidR="00C64A07" w:rsidRDefault="00C64A07" w:rsidP="00C64A07">
      <w:pPr>
        <w:ind w:left="-360" w:right="149" w:hanging="180"/>
        <w:jc w:val="both"/>
        <w:rPr>
          <w:lang w:val="en-US"/>
        </w:rPr>
      </w:pPr>
    </w:p>
    <w:p w:rsidR="00C64A07" w:rsidRPr="00972CFF" w:rsidRDefault="00C64A07" w:rsidP="00C64A07">
      <w:pPr>
        <w:pStyle w:val="BodyText2"/>
        <w:ind w:left="-540" w:right="99" w:firstLine="567"/>
        <w:rPr>
          <w:sz w:val="24"/>
          <w:szCs w:val="24"/>
        </w:rPr>
      </w:pPr>
      <w:r w:rsidRPr="00972CFF">
        <w:rPr>
          <w:sz w:val="24"/>
          <w:szCs w:val="24"/>
        </w:rPr>
        <w:t>В настоящее время внимание ученых все более и более сосредоточивается на высокогорных районах. Но еще бόльший научно-практический интерес проя</w:t>
      </w:r>
      <w:r w:rsidRPr="00972CFF">
        <w:rPr>
          <w:sz w:val="24"/>
          <w:szCs w:val="24"/>
        </w:rPr>
        <w:t>в</w:t>
      </w:r>
      <w:r w:rsidRPr="00972CFF">
        <w:rPr>
          <w:sz w:val="24"/>
          <w:szCs w:val="24"/>
        </w:rPr>
        <w:t>ляется к ледникам, так как ледники</w:t>
      </w:r>
      <w:r>
        <w:rPr>
          <w:sz w:val="24"/>
          <w:szCs w:val="24"/>
        </w:rPr>
        <w:t xml:space="preserve"> - аккумуляторы влаги. </w:t>
      </w:r>
      <w:r w:rsidRPr="00972CFF">
        <w:rPr>
          <w:sz w:val="24"/>
          <w:szCs w:val="24"/>
        </w:rPr>
        <w:t>Именно ледники можно назвать гигантскими естественными хранилищами запасов пр</w:t>
      </w:r>
      <w:r w:rsidRPr="00972CFF">
        <w:rPr>
          <w:sz w:val="24"/>
          <w:szCs w:val="24"/>
        </w:rPr>
        <w:t>е</w:t>
      </w:r>
      <w:r w:rsidRPr="00972CFF">
        <w:rPr>
          <w:sz w:val="24"/>
          <w:szCs w:val="24"/>
        </w:rPr>
        <w:t xml:space="preserve">сной воды. Для анализа был взят репрезентативный ледник </w:t>
      </w:r>
      <w:proofErr w:type="spellStart"/>
      <w:r w:rsidRPr="00972CFF">
        <w:rPr>
          <w:sz w:val="24"/>
          <w:szCs w:val="24"/>
        </w:rPr>
        <w:t>Туйыксу</w:t>
      </w:r>
      <w:proofErr w:type="spellEnd"/>
      <w:r w:rsidRPr="00972CFF">
        <w:rPr>
          <w:sz w:val="24"/>
          <w:szCs w:val="24"/>
        </w:rPr>
        <w:t>, который располагается на морене</w:t>
      </w:r>
      <w:r>
        <w:t xml:space="preserve"> </w:t>
      </w:r>
      <w:r w:rsidRPr="00C84E05">
        <w:t xml:space="preserve">на склоне </w:t>
      </w:r>
      <w:proofErr w:type="spellStart"/>
      <w:r>
        <w:t>Илейского</w:t>
      </w:r>
      <w:proofErr w:type="spellEnd"/>
      <w:r>
        <w:t xml:space="preserve"> (</w:t>
      </w:r>
      <w:proofErr w:type="spellStart"/>
      <w:r>
        <w:t>Заилийского</w:t>
      </w:r>
      <w:proofErr w:type="spellEnd"/>
      <w:r>
        <w:t xml:space="preserve"> Алатау) </w:t>
      </w:r>
      <w:r w:rsidRPr="00C84E05">
        <w:t>– са</w:t>
      </w:r>
      <w:r>
        <w:t xml:space="preserve">мого северного хребта Тянь-Шаня </w:t>
      </w:r>
      <w:r w:rsidRPr="00972CFF">
        <w:rPr>
          <w:sz w:val="24"/>
          <w:szCs w:val="24"/>
        </w:rPr>
        <w:t>возле ледника на высоте 3450 м, где ведутся круглогодичные наблюдения лабораторией гляциологии И</w:t>
      </w:r>
      <w:r w:rsidRPr="00972CFF">
        <w:rPr>
          <w:sz w:val="24"/>
          <w:szCs w:val="24"/>
        </w:rPr>
        <w:t>н</w:t>
      </w:r>
      <w:r w:rsidRPr="00972CFF">
        <w:rPr>
          <w:sz w:val="24"/>
          <w:szCs w:val="24"/>
        </w:rPr>
        <w:t>ститута Географии с 1972 года. Проанализированная научная информация высылается во Всемирную службу мониторинга ле</w:t>
      </w:r>
      <w:r w:rsidRPr="00972CFF">
        <w:rPr>
          <w:sz w:val="24"/>
          <w:szCs w:val="24"/>
        </w:rPr>
        <w:t>д</w:t>
      </w:r>
      <w:r w:rsidRPr="00972CFF">
        <w:rPr>
          <w:sz w:val="24"/>
          <w:szCs w:val="24"/>
        </w:rPr>
        <w:t>ников.</w:t>
      </w:r>
    </w:p>
    <w:p w:rsidR="00C64A07" w:rsidRPr="00382101" w:rsidRDefault="00C64A07" w:rsidP="00C64A07">
      <w:pPr>
        <w:ind w:left="-540" w:right="149" w:firstLine="567"/>
        <w:jc w:val="both"/>
      </w:pPr>
      <w:r>
        <w:rPr>
          <w:lang w:val="kk-KZ" w:bidi="he-IL"/>
        </w:rPr>
        <w:t xml:space="preserve"> </w:t>
      </w:r>
      <w:r w:rsidRPr="00C84E05">
        <w:t xml:space="preserve">Совокупность орографии, ориентации и рельефа создают наиболее благоприятные условия для существования </w:t>
      </w:r>
      <w:r>
        <w:t xml:space="preserve">оледенения. </w:t>
      </w:r>
      <w:r w:rsidRPr="008F5E4C">
        <w:t>В основном единственным источником питания ледника являются атмосферные осадки. Более 40% территории горно</w:t>
      </w:r>
      <w:r w:rsidRPr="001C601E">
        <w:t>-</w:t>
      </w:r>
      <w:r>
        <w:t xml:space="preserve">ледникового бассейна </w:t>
      </w:r>
      <w:proofErr w:type="spellStart"/>
      <w:r>
        <w:t>Туйы</w:t>
      </w:r>
      <w:r w:rsidRPr="008F5E4C">
        <w:t>ксу</w:t>
      </w:r>
      <w:proofErr w:type="spellEnd"/>
      <w:r w:rsidRPr="008F5E4C">
        <w:t xml:space="preserve"> имеют </w:t>
      </w:r>
      <w:r w:rsidRPr="008F5E4C">
        <w:lastRenderedPageBreak/>
        <w:t>оптимальные условия для отложения и накопления твёрдых атмосферных</w:t>
      </w:r>
      <w:r>
        <w:t xml:space="preserve"> </w:t>
      </w:r>
      <w:r w:rsidRPr="008F5E4C">
        <w:t>осадков, а также для достаточно длительного существования снежного пок</w:t>
      </w:r>
      <w:r>
        <w:t xml:space="preserve">рова </w:t>
      </w:r>
      <w:r w:rsidRPr="00382101">
        <w:t>[6].</w:t>
      </w:r>
    </w:p>
    <w:p w:rsidR="00C64A07" w:rsidRDefault="00C64A07" w:rsidP="00C64A07">
      <w:pPr>
        <w:ind w:left="-540" w:right="99" w:firstLine="567"/>
        <w:jc w:val="both"/>
      </w:pPr>
      <w:r w:rsidRPr="008F5E4C">
        <w:t>Согла</w:t>
      </w:r>
      <w:r>
        <w:t>сно подсчётам специалистов [3</w:t>
      </w:r>
      <w:r w:rsidRPr="008F5E4C">
        <w:t xml:space="preserve">] за исследуемый период </w:t>
      </w:r>
      <w:r w:rsidRPr="008F5E4C">
        <w:rPr>
          <w:b/>
        </w:rPr>
        <w:t>положительный баланс</w:t>
      </w:r>
      <w:r w:rsidRPr="008F5E4C">
        <w:t xml:space="preserve"> массы ледника был в 1980/81, 1992/93, 2002/0</w:t>
      </w:r>
      <w:r>
        <w:t xml:space="preserve">3, 2003/04, 2008/09, 2009/10 </w:t>
      </w:r>
      <w:proofErr w:type="spellStart"/>
      <w:proofErr w:type="gramStart"/>
      <w:r>
        <w:t>гг</w:t>
      </w:r>
      <w:proofErr w:type="spellEnd"/>
      <w:proofErr w:type="gramEnd"/>
      <w:r w:rsidRPr="008F5E4C">
        <w:t xml:space="preserve"> - это благоприятные для оледенения годы (</w:t>
      </w:r>
      <w:proofErr w:type="spellStart"/>
      <w:r w:rsidRPr="008F5E4C">
        <w:rPr>
          <w:b/>
        </w:rPr>
        <w:t>бл</w:t>
      </w:r>
      <w:proofErr w:type="spellEnd"/>
      <w:r w:rsidRPr="008F5E4C">
        <w:rPr>
          <w:b/>
        </w:rPr>
        <w:t>/г)</w:t>
      </w:r>
      <w:r w:rsidRPr="008F5E4C">
        <w:t>, когда граница пит</w:t>
      </w:r>
      <w:r w:rsidRPr="008F5E4C">
        <w:t>а</w:t>
      </w:r>
      <w:r w:rsidRPr="008F5E4C">
        <w:t>ния ледника была ниже средней многолетней и на долю области питания приход</w:t>
      </w:r>
      <w:r w:rsidRPr="008F5E4C">
        <w:t>и</w:t>
      </w:r>
      <w:r w:rsidRPr="008F5E4C">
        <w:t xml:space="preserve">лась бόльшая часть площади ледника. Во все остальные годы указанного периода преобладал </w:t>
      </w:r>
      <w:r w:rsidRPr="008F5E4C">
        <w:rPr>
          <w:b/>
        </w:rPr>
        <w:t>отрицательный баланс</w:t>
      </w:r>
      <w:r w:rsidRPr="008F5E4C">
        <w:t>, особенно резко в</w:t>
      </w:r>
      <w:r w:rsidRPr="008F5E4C">
        <w:t>ы</w:t>
      </w:r>
      <w:r>
        <w:t xml:space="preserve">раженный в 1977/78, </w:t>
      </w:r>
      <w:r w:rsidRPr="008F5E4C">
        <w:t>1990/91, 1996/97, 2007/08, 2011/12</w:t>
      </w:r>
      <w:r>
        <w:t>, 2013/14</w:t>
      </w:r>
      <w:r w:rsidRPr="008F5E4C">
        <w:t xml:space="preserve"> гг.</w:t>
      </w:r>
      <w:r>
        <w:t xml:space="preserve"> -</w:t>
      </w:r>
      <w:r w:rsidRPr="008F5E4C">
        <w:t xml:space="preserve"> неблагоприятные для оледенения годы (</w:t>
      </w:r>
      <w:proofErr w:type="spellStart"/>
      <w:r w:rsidRPr="008F5E4C">
        <w:rPr>
          <w:b/>
        </w:rPr>
        <w:t>нбл</w:t>
      </w:r>
      <w:proofErr w:type="spellEnd"/>
      <w:r w:rsidRPr="008F5E4C">
        <w:rPr>
          <w:b/>
        </w:rPr>
        <w:t>/г)</w:t>
      </w:r>
      <w:r w:rsidRPr="008F5E4C">
        <w:t xml:space="preserve"> с максимально высоким положением границы питания ледника</w:t>
      </w:r>
      <w:r>
        <w:t>.</w:t>
      </w:r>
    </w:p>
    <w:p w:rsidR="00C64A07" w:rsidRPr="00DD0C25" w:rsidRDefault="00C64A07" w:rsidP="00C64A07">
      <w:pPr>
        <w:pStyle w:val="BodyText2"/>
        <w:ind w:left="-540" w:right="99" w:firstLine="567"/>
        <w:rPr>
          <w:sz w:val="24"/>
          <w:szCs w:val="24"/>
        </w:rPr>
      </w:pPr>
      <w:r w:rsidRPr="00DD0C25">
        <w:rPr>
          <w:sz w:val="24"/>
          <w:szCs w:val="24"/>
          <w:lang w:val="kk-KZ"/>
        </w:rPr>
        <w:t>В связи с глобальным потеплением климата на планете Земля повышается</w:t>
      </w:r>
      <w:r w:rsidRPr="00DD0C25">
        <w:rPr>
          <w:sz w:val="24"/>
          <w:szCs w:val="24"/>
        </w:rPr>
        <w:t xml:space="preserve"> средняя</w:t>
      </w:r>
      <w:r w:rsidRPr="00DD0C25">
        <w:rPr>
          <w:sz w:val="24"/>
          <w:szCs w:val="24"/>
          <w:lang w:val="kk-KZ"/>
        </w:rPr>
        <w:t xml:space="preserve"> температура воздуха, </w:t>
      </w:r>
      <w:r w:rsidRPr="00DD0C25">
        <w:rPr>
          <w:sz w:val="24"/>
          <w:szCs w:val="24"/>
        </w:rPr>
        <w:t xml:space="preserve">что вызывает </w:t>
      </w:r>
      <w:r w:rsidRPr="00DD0C25">
        <w:rPr>
          <w:sz w:val="24"/>
          <w:szCs w:val="24"/>
          <w:lang w:val="kk-KZ"/>
        </w:rPr>
        <w:t>увеличение абсолютной высоты снеговой линии. Одним из признаков изменения условий питания служит возрастание смешанных осадков, выпадающих в лед</w:t>
      </w:r>
      <w:r>
        <w:rPr>
          <w:sz w:val="24"/>
          <w:szCs w:val="24"/>
          <w:lang w:val="kk-KZ"/>
        </w:rPr>
        <w:t xml:space="preserve">никовой зоне гор в летнее время, когда </w:t>
      </w:r>
      <w:r>
        <w:t>бόльшую долю составляют твёрдые осадки</w:t>
      </w:r>
      <w:r>
        <w:rPr>
          <w:sz w:val="24"/>
          <w:szCs w:val="24"/>
          <w:lang w:val="kk-KZ"/>
        </w:rPr>
        <w:t xml:space="preserve">. </w:t>
      </w:r>
      <w:r w:rsidRPr="00DD0C25">
        <w:rPr>
          <w:sz w:val="24"/>
          <w:szCs w:val="24"/>
        </w:rPr>
        <w:t>Это зав</w:t>
      </w:r>
      <w:r w:rsidRPr="00DD0C25">
        <w:rPr>
          <w:sz w:val="24"/>
          <w:szCs w:val="24"/>
        </w:rPr>
        <w:t>и</w:t>
      </w:r>
      <w:r w:rsidRPr="00DD0C25">
        <w:rPr>
          <w:sz w:val="24"/>
          <w:szCs w:val="24"/>
        </w:rPr>
        <w:t>сит от абсолютной высоты и от подстилающей поверхности, на которую они выпадают. Известно, что с увеличением высоты на 100 метров темп</w:t>
      </w:r>
      <w:r w:rsidRPr="00DD0C25">
        <w:rPr>
          <w:sz w:val="24"/>
          <w:szCs w:val="24"/>
        </w:rPr>
        <w:t>е</w:t>
      </w:r>
      <w:r w:rsidRPr="00DD0C25">
        <w:rPr>
          <w:sz w:val="24"/>
          <w:szCs w:val="24"/>
        </w:rPr>
        <w:t xml:space="preserve">ратура воздуха в летнее время в районе ледника </w:t>
      </w:r>
      <w:proofErr w:type="spellStart"/>
      <w:r w:rsidRPr="00DD0C25">
        <w:rPr>
          <w:sz w:val="24"/>
          <w:szCs w:val="24"/>
        </w:rPr>
        <w:t>Т</w:t>
      </w:r>
      <w:r>
        <w:rPr>
          <w:sz w:val="24"/>
          <w:szCs w:val="24"/>
        </w:rPr>
        <w:t>уйыксу</w:t>
      </w:r>
      <w:proofErr w:type="spellEnd"/>
      <w:r>
        <w:rPr>
          <w:sz w:val="24"/>
          <w:szCs w:val="24"/>
        </w:rPr>
        <w:t xml:space="preserve">   уменьшается на 0,7</w:t>
      </w:r>
      <w:proofErr w:type="gramStart"/>
      <w:r>
        <w:rPr>
          <w:sz w:val="24"/>
          <w:szCs w:val="24"/>
        </w:rPr>
        <w:t>°С</w:t>
      </w:r>
      <w:proofErr w:type="gramEnd"/>
      <w:r>
        <w:rPr>
          <w:sz w:val="24"/>
          <w:szCs w:val="24"/>
        </w:rPr>
        <w:t xml:space="preserve">  [1</w:t>
      </w:r>
      <w:r w:rsidRPr="00DD0C25">
        <w:rPr>
          <w:sz w:val="24"/>
          <w:szCs w:val="24"/>
        </w:rPr>
        <w:t>], что позволяет с достаточно высокой точностью определить на каком температурном фоне выпадают летние оса</w:t>
      </w:r>
      <w:r w:rsidRPr="00DD0C25">
        <w:rPr>
          <w:sz w:val="24"/>
          <w:szCs w:val="24"/>
        </w:rPr>
        <w:t>д</w:t>
      </w:r>
      <w:r w:rsidRPr="00DD0C25">
        <w:rPr>
          <w:sz w:val="24"/>
          <w:szCs w:val="24"/>
        </w:rPr>
        <w:t>ки и при каких  условиях происходит переход осадков из одного в другое фазовое состо</w:t>
      </w:r>
      <w:r w:rsidRPr="00DD0C25">
        <w:rPr>
          <w:sz w:val="24"/>
          <w:szCs w:val="24"/>
        </w:rPr>
        <w:t>я</w:t>
      </w:r>
      <w:r w:rsidRPr="00DD0C25">
        <w:rPr>
          <w:sz w:val="24"/>
          <w:szCs w:val="24"/>
        </w:rPr>
        <w:t>ние. Вместе тем в питании ледника немалую роль и</w:t>
      </w:r>
      <w:r w:rsidRPr="00DD0C25">
        <w:rPr>
          <w:sz w:val="24"/>
          <w:szCs w:val="24"/>
        </w:rPr>
        <w:t>г</w:t>
      </w:r>
      <w:r w:rsidRPr="00DD0C25">
        <w:rPr>
          <w:sz w:val="24"/>
          <w:szCs w:val="24"/>
        </w:rPr>
        <w:t>рают не только твердые, смешанные, но также жидкие осадки.</w:t>
      </w:r>
      <w:r>
        <w:rPr>
          <w:sz w:val="24"/>
          <w:szCs w:val="24"/>
        </w:rPr>
        <w:t xml:space="preserve"> </w:t>
      </w:r>
      <w:r w:rsidRPr="00DD0C25">
        <w:rPr>
          <w:sz w:val="24"/>
          <w:szCs w:val="24"/>
        </w:rPr>
        <w:t>Если жидкие осадки в верхних зонах ледника падают на снежную поверхность, то они поглощаются снежной толщей и прогревают ее. В пра</w:t>
      </w:r>
      <w:r w:rsidRPr="00DD0C25">
        <w:rPr>
          <w:sz w:val="24"/>
          <w:szCs w:val="24"/>
        </w:rPr>
        <w:t>к</w:t>
      </w:r>
      <w:r w:rsidRPr="00DD0C25">
        <w:rPr>
          <w:sz w:val="24"/>
          <w:szCs w:val="24"/>
        </w:rPr>
        <w:t xml:space="preserve">тике исследований наблюдалось, что осадки, выпадавшие из </w:t>
      </w:r>
      <w:r w:rsidRPr="00DD0C25">
        <w:rPr>
          <w:iCs/>
          <w:sz w:val="24"/>
          <w:szCs w:val="24"/>
        </w:rPr>
        <w:t>теплой</w:t>
      </w:r>
      <w:r w:rsidRPr="00DD0C25">
        <w:rPr>
          <w:sz w:val="24"/>
          <w:szCs w:val="24"/>
        </w:rPr>
        <w:t xml:space="preserve"> воздушной массы вплоть до водоразделов ледников, полностью смывали снег, отложенный в зимний сезон, и обнажали фирновую и лед</w:t>
      </w:r>
      <w:r w:rsidRPr="00DD0C25">
        <w:rPr>
          <w:sz w:val="24"/>
          <w:szCs w:val="24"/>
        </w:rPr>
        <w:t>я</w:t>
      </w:r>
      <w:r w:rsidRPr="00DD0C25">
        <w:rPr>
          <w:sz w:val="24"/>
          <w:szCs w:val="24"/>
        </w:rPr>
        <w:t>ную поверхность. Граница пит</w:t>
      </w:r>
      <w:r w:rsidRPr="00DD0C25">
        <w:rPr>
          <w:sz w:val="24"/>
          <w:szCs w:val="24"/>
        </w:rPr>
        <w:t>а</w:t>
      </w:r>
      <w:r w:rsidRPr="00DD0C25">
        <w:rPr>
          <w:sz w:val="24"/>
          <w:szCs w:val="24"/>
        </w:rPr>
        <w:t>ния или, иначе говоря, снеговая линия в этих случаях резко уходит вверх или вообще исчезает с обнаженной п</w:t>
      </w:r>
      <w:r w:rsidRPr="00DD0C25">
        <w:rPr>
          <w:sz w:val="24"/>
          <w:szCs w:val="24"/>
        </w:rPr>
        <w:t>о</w:t>
      </w:r>
      <w:r w:rsidRPr="00DD0C25">
        <w:rPr>
          <w:sz w:val="24"/>
          <w:szCs w:val="24"/>
        </w:rPr>
        <w:t xml:space="preserve">верхности  ледника. В условиях </w:t>
      </w:r>
      <w:r w:rsidRPr="00DD0C25">
        <w:rPr>
          <w:iCs/>
          <w:sz w:val="24"/>
          <w:szCs w:val="24"/>
        </w:rPr>
        <w:t>холодных</w:t>
      </w:r>
      <w:r w:rsidRPr="00DD0C25">
        <w:rPr>
          <w:sz w:val="24"/>
          <w:szCs w:val="24"/>
        </w:rPr>
        <w:t xml:space="preserve"> вторжений влажных циклонических масс идет пополнение области аккумул</w:t>
      </w:r>
      <w:r w:rsidRPr="00DD0C25">
        <w:rPr>
          <w:sz w:val="24"/>
          <w:szCs w:val="24"/>
        </w:rPr>
        <w:t>я</w:t>
      </w:r>
      <w:r w:rsidRPr="00DD0C25">
        <w:rPr>
          <w:sz w:val="24"/>
          <w:szCs w:val="24"/>
        </w:rPr>
        <w:t>ции выпадающими осадками в любом фазовом состоянии</w:t>
      </w:r>
      <w:r>
        <w:rPr>
          <w:sz w:val="24"/>
          <w:szCs w:val="24"/>
        </w:rPr>
        <w:t xml:space="preserve"> </w:t>
      </w:r>
      <w:r w:rsidRPr="00967DBD">
        <w:rPr>
          <w:sz w:val="24"/>
          <w:szCs w:val="24"/>
        </w:rPr>
        <w:t>[6]</w:t>
      </w:r>
      <w:r w:rsidRPr="00DD0C25">
        <w:rPr>
          <w:sz w:val="24"/>
          <w:szCs w:val="24"/>
        </w:rPr>
        <w:t>.</w:t>
      </w:r>
    </w:p>
    <w:p w:rsidR="00C64A07" w:rsidRDefault="00C64A07" w:rsidP="00C64A07">
      <w:pPr>
        <w:pStyle w:val="BodyText2"/>
        <w:ind w:left="-540" w:right="99" w:firstLine="567"/>
        <w:rPr>
          <w:sz w:val="24"/>
          <w:szCs w:val="24"/>
        </w:rPr>
      </w:pPr>
      <w:r w:rsidRPr="00DD0C25">
        <w:rPr>
          <w:sz w:val="24"/>
          <w:szCs w:val="24"/>
        </w:rPr>
        <w:t>На языке ледника твердые осадки затормаживают таяние льда и снега, так как повышается альбедо. Жидкие осадки в области языка сп</w:t>
      </w:r>
      <w:r w:rsidRPr="00DD0C25">
        <w:rPr>
          <w:sz w:val="24"/>
          <w:szCs w:val="24"/>
        </w:rPr>
        <w:t>о</w:t>
      </w:r>
      <w:r w:rsidRPr="00DD0C25">
        <w:rPr>
          <w:sz w:val="24"/>
          <w:szCs w:val="24"/>
        </w:rPr>
        <w:t>собствуют усилению таяния снега и льда даже в том случае, когда темп</w:t>
      </w:r>
      <w:r w:rsidRPr="00DD0C25">
        <w:rPr>
          <w:sz w:val="24"/>
          <w:szCs w:val="24"/>
        </w:rPr>
        <w:t>е</w:t>
      </w:r>
      <w:r w:rsidRPr="00DD0C25">
        <w:rPr>
          <w:sz w:val="24"/>
          <w:szCs w:val="24"/>
        </w:rPr>
        <w:t>ратура дождя лишь незначительно выше 0°С. Выпадая на ледяную п</w:t>
      </w:r>
      <w:r w:rsidRPr="00DD0C25">
        <w:rPr>
          <w:sz w:val="24"/>
          <w:szCs w:val="24"/>
        </w:rPr>
        <w:t>о</w:t>
      </w:r>
      <w:r w:rsidRPr="00DD0C25">
        <w:rPr>
          <w:sz w:val="24"/>
          <w:szCs w:val="24"/>
        </w:rPr>
        <w:t>верхность, они тотчас стекают вниз. Все эти особенности влияния осадков на режим ледника важно критически оценивать и учитывать при расчетах баланса массы ледн</w:t>
      </w:r>
      <w:r w:rsidRPr="00DD0C25">
        <w:rPr>
          <w:sz w:val="24"/>
          <w:szCs w:val="24"/>
        </w:rPr>
        <w:t>и</w:t>
      </w:r>
      <w:r w:rsidRPr="00DD0C25">
        <w:rPr>
          <w:sz w:val="24"/>
          <w:szCs w:val="24"/>
        </w:rPr>
        <w:t xml:space="preserve">ка. </w:t>
      </w:r>
    </w:p>
    <w:p w:rsidR="00C64A07" w:rsidRDefault="00C64A07" w:rsidP="00C64A07">
      <w:pPr>
        <w:pStyle w:val="BodyText2"/>
        <w:ind w:left="-540" w:right="99" w:firstLine="567"/>
        <w:rPr>
          <w:sz w:val="24"/>
          <w:szCs w:val="24"/>
        </w:rPr>
      </w:pPr>
      <w:r w:rsidRPr="00DD0C25">
        <w:rPr>
          <w:sz w:val="24"/>
          <w:szCs w:val="24"/>
        </w:rPr>
        <w:t>Ниже</w:t>
      </w:r>
      <w:r>
        <w:rPr>
          <w:sz w:val="24"/>
          <w:szCs w:val="24"/>
        </w:rPr>
        <w:t xml:space="preserve"> </w:t>
      </w:r>
      <w:proofErr w:type="gramStart"/>
      <w:r>
        <w:rPr>
          <w:sz w:val="24"/>
          <w:szCs w:val="24"/>
        </w:rPr>
        <w:t>предприни</w:t>
      </w:r>
      <w:r w:rsidRPr="00DD0C25">
        <w:rPr>
          <w:sz w:val="24"/>
          <w:szCs w:val="24"/>
        </w:rPr>
        <w:t>мается попытка показать в каком фазовом состо</w:t>
      </w:r>
      <w:r w:rsidRPr="00DD0C25">
        <w:rPr>
          <w:sz w:val="24"/>
          <w:szCs w:val="24"/>
        </w:rPr>
        <w:t>я</w:t>
      </w:r>
      <w:r w:rsidRPr="00DD0C25">
        <w:rPr>
          <w:sz w:val="24"/>
          <w:szCs w:val="24"/>
        </w:rPr>
        <w:t>нии</w:t>
      </w:r>
      <w:r w:rsidRPr="00DD0C25">
        <w:rPr>
          <w:b/>
          <w:i/>
          <w:sz w:val="24"/>
          <w:szCs w:val="24"/>
        </w:rPr>
        <w:t xml:space="preserve"> </w:t>
      </w:r>
      <w:r w:rsidRPr="00DD0C25">
        <w:rPr>
          <w:sz w:val="24"/>
          <w:szCs w:val="24"/>
        </w:rPr>
        <w:t>находятся</w:t>
      </w:r>
      <w:proofErr w:type="gramEnd"/>
      <w:r w:rsidRPr="00DD0C25">
        <w:rPr>
          <w:sz w:val="24"/>
          <w:szCs w:val="24"/>
        </w:rPr>
        <w:t xml:space="preserve"> атмосферные осадки при разных синоптических ситуациях, чтобы дать представление о том, как это может отразиться на балансовом состоянии ледников в годовом периоде и за более длительные отрезки времени, когда четко вырисовывается картина современной эволюции о</w:t>
      </w:r>
      <w:r>
        <w:rPr>
          <w:sz w:val="24"/>
          <w:szCs w:val="24"/>
        </w:rPr>
        <w:t>леденения. В конце</w:t>
      </w:r>
      <w:r w:rsidRPr="00DD0C25">
        <w:rPr>
          <w:sz w:val="24"/>
          <w:szCs w:val="24"/>
        </w:rPr>
        <w:t xml:space="preserve"> 20-го века смешанные осадки увеличивались, твердые</w:t>
      </w:r>
      <w:r>
        <w:rPr>
          <w:sz w:val="24"/>
          <w:szCs w:val="24"/>
        </w:rPr>
        <w:t>, жидкие</w:t>
      </w:r>
      <w:r w:rsidRPr="00DD0C25">
        <w:rPr>
          <w:sz w:val="24"/>
          <w:szCs w:val="24"/>
        </w:rPr>
        <w:t xml:space="preserve"> у</w:t>
      </w:r>
      <w:r>
        <w:rPr>
          <w:sz w:val="24"/>
          <w:szCs w:val="24"/>
        </w:rPr>
        <w:t>меньшались</w:t>
      </w:r>
      <w:r w:rsidRPr="00DD0C25">
        <w:rPr>
          <w:sz w:val="24"/>
          <w:szCs w:val="24"/>
        </w:rPr>
        <w:t>. В начале 21-го века смешанные начали уменьшаться, затем возрастать, твердые уменьшаться,  жидкие возрастать</w:t>
      </w:r>
      <w:r>
        <w:rPr>
          <w:sz w:val="24"/>
          <w:szCs w:val="24"/>
        </w:rPr>
        <w:t>, но незначительно</w:t>
      </w:r>
      <w:r w:rsidRPr="00DD0C25">
        <w:rPr>
          <w:sz w:val="24"/>
          <w:szCs w:val="24"/>
        </w:rPr>
        <w:t xml:space="preserve"> (рис.</w:t>
      </w:r>
      <w:r>
        <w:rPr>
          <w:sz w:val="24"/>
          <w:szCs w:val="24"/>
        </w:rPr>
        <w:t>1</w:t>
      </w:r>
      <w:r w:rsidRPr="00DD0C25">
        <w:rPr>
          <w:sz w:val="24"/>
          <w:szCs w:val="24"/>
        </w:rPr>
        <w:t>).</w:t>
      </w:r>
    </w:p>
    <w:p w:rsidR="00C64A07" w:rsidRDefault="00C64A07" w:rsidP="00C64A07">
      <w:pPr>
        <w:pStyle w:val="BodyText2"/>
        <w:ind w:left="-540" w:right="99" w:firstLine="567"/>
        <w:rPr>
          <w:sz w:val="24"/>
          <w:szCs w:val="24"/>
        </w:rPr>
      </w:pPr>
      <w:r w:rsidRPr="00C546B3">
        <w:rPr>
          <w:sz w:val="24"/>
          <w:szCs w:val="24"/>
        </w:rPr>
        <w:t>При более детальном ра</w:t>
      </w:r>
      <w:r>
        <w:rPr>
          <w:sz w:val="24"/>
          <w:szCs w:val="24"/>
        </w:rPr>
        <w:t xml:space="preserve">ссмотрении по данным  таблицы 1 </w:t>
      </w:r>
      <w:r w:rsidRPr="00C546B3">
        <w:rPr>
          <w:sz w:val="24"/>
          <w:szCs w:val="24"/>
        </w:rPr>
        <w:t xml:space="preserve"> сл</w:t>
      </w:r>
      <w:r w:rsidRPr="00C546B3">
        <w:rPr>
          <w:sz w:val="24"/>
          <w:szCs w:val="24"/>
        </w:rPr>
        <w:t>е</w:t>
      </w:r>
      <w:r w:rsidRPr="00C546B3">
        <w:rPr>
          <w:sz w:val="24"/>
          <w:szCs w:val="24"/>
        </w:rPr>
        <w:t xml:space="preserve">дует, что </w:t>
      </w:r>
      <w:r>
        <w:rPr>
          <w:sz w:val="24"/>
          <w:szCs w:val="24"/>
        </w:rPr>
        <w:t xml:space="preserve">в </w:t>
      </w:r>
      <w:r w:rsidRPr="00C546B3">
        <w:rPr>
          <w:sz w:val="24"/>
          <w:szCs w:val="24"/>
        </w:rPr>
        <w:t>июне</w:t>
      </w:r>
      <w:r>
        <w:rPr>
          <w:sz w:val="24"/>
          <w:szCs w:val="24"/>
        </w:rPr>
        <w:t xml:space="preserve"> выпадение твердых и смешанных осадков в процентном отношении почти близки</w:t>
      </w:r>
      <w:r w:rsidRPr="00C546B3">
        <w:rPr>
          <w:sz w:val="24"/>
          <w:szCs w:val="24"/>
        </w:rPr>
        <w:t>, в июле и августе преобладают см</w:t>
      </w:r>
      <w:r w:rsidRPr="00C546B3">
        <w:rPr>
          <w:sz w:val="24"/>
          <w:szCs w:val="24"/>
        </w:rPr>
        <w:t>е</w:t>
      </w:r>
      <w:r w:rsidRPr="00C546B3">
        <w:rPr>
          <w:sz w:val="24"/>
          <w:szCs w:val="24"/>
        </w:rPr>
        <w:t>шанные осадки. В целом за летний период (с июля по август</w:t>
      </w:r>
      <w:r>
        <w:rPr>
          <w:sz w:val="24"/>
          <w:szCs w:val="24"/>
        </w:rPr>
        <w:t>) преобладают  смешанные осадки.</w:t>
      </w:r>
    </w:p>
    <w:p w:rsidR="00C64A07" w:rsidRDefault="00C64A07" w:rsidP="00C64A07">
      <w:pPr>
        <w:pStyle w:val="BodyText2"/>
        <w:ind w:left="-540" w:right="-81" w:firstLine="567"/>
      </w:pPr>
      <w:r>
        <w:rPr>
          <w:noProof/>
        </w:rPr>
        <w:lastRenderedPageBreak/>
        <w:drawing>
          <wp:inline distT="0" distB="0" distL="0" distR="0">
            <wp:extent cx="5858510" cy="2403475"/>
            <wp:effectExtent l="0" t="0" r="0" b="0"/>
            <wp:docPr id="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4A07" w:rsidRDefault="00C64A07" w:rsidP="00C64A07">
      <w:pPr>
        <w:pStyle w:val="BodyText2"/>
        <w:ind w:left="-540" w:right="-81" w:firstLine="567"/>
        <w:rPr>
          <w:sz w:val="24"/>
          <w:szCs w:val="24"/>
        </w:rPr>
      </w:pPr>
    </w:p>
    <w:p w:rsidR="00C64A07" w:rsidRDefault="00C64A07" w:rsidP="00C64A07">
      <w:pPr>
        <w:pStyle w:val="BodyText2"/>
        <w:ind w:left="-360" w:right="96" w:firstLine="0"/>
        <w:rPr>
          <w:sz w:val="24"/>
          <w:szCs w:val="24"/>
        </w:rPr>
      </w:pPr>
      <w:r w:rsidRPr="00DD0C25">
        <w:rPr>
          <w:sz w:val="24"/>
          <w:szCs w:val="24"/>
        </w:rPr>
        <w:t xml:space="preserve">   </w:t>
      </w:r>
      <w:r w:rsidRPr="004601AE">
        <w:rPr>
          <w:sz w:val="24"/>
          <w:szCs w:val="24"/>
        </w:rPr>
        <w:t xml:space="preserve">     </w:t>
      </w:r>
      <w:r>
        <w:rPr>
          <w:i/>
          <w:sz w:val="24"/>
          <w:szCs w:val="24"/>
        </w:rPr>
        <w:t>Рис.1</w:t>
      </w:r>
      <w:r w:rsidRPr="00DD0C25">
        <w:rPr>
          <w:i/>
          <w:sz w:val="24"/>
          <w:szCs w:val="24"/>
        </w:rPr>
        <w:t>. Измен</w:t>
      </w:r>
      <w:r>
        <w:rPr>
          <w:i/>
          <w:sz w:val="24"/>
          <w:szCs w:val="24"/>
        </w:rPr>
        <w:t>ение скользящих суммы</w:t>
      </w:r>
      <w:r w:rsidRPr="00DD0C25">
        <w:rPr>
          <w:i/>
          <w:sz w:val="24"/>
          <w:szCs w:val="24"/>
        </w:rPr>
        <w:t xml:space="preserve"> осадков в </w:t>
      </w:r>
      <w:proofErr w:type="gramStart"/>
      <w:r w:rsidRPr="00DD0C25">
        <w:rPr>
          <w:i/>
          <w:sz w:val="24"/>
          <w:szCs w:val="24"/>
        </w:rPr>
        <w:t>мм</w:t>
      </w:r>
      <w:proofErr w:type="gramEnd"/>
      <w:r w:rsidRPr="00DD0C25">
        <w:rPr>
          <w:i/>
          <w:sz w:val="24"/>
          <w:szCs w:val="24"/>
        </w:rPr>
        <w:t xml:space="preserve">  по 10-летиям на леднике по данным станции </w:t>
      </w:r>
      <w:proofErr w:type="spellStart"/>
      <w:r w:rsidRPr="00DD0C25">
        <w:rPr>
          <w:i/>
          <w:sz w:val="24"/>
          <w:szCs w:val="24"/>
        </w:rPr>
        <w:t>Ту</w:t>
      </w:r>
      <w:r>
        <w:rPr>
          <w:i/>
          <w:sz w:val="24"/>
          <w:szCs w:val="24"/>
        </w:rPr>
        <w:t>йыксу</w:t>
      </w:r>
      <w:proofErr w:type="spellEnd"/>
      <w:r>
        <w:rPr>
          <w:i/>
          <w:sz w:val="24"/>
          <w:szCs w:val="24"/>
        </w:rPr>
        <w:t xml:space="preserve"> за летний период (1971-2014</w:t>
      </w:r>
      <w:r w:rsidRPr="00DD0C25">
        <w:rPr>
          <w:i/>
          <w:sz w:val="24"/>
          <w:szCs w:val="24"/>
        </w:rPr>
        <w:t xml:space="preserve"> гг.).</w:t>
      </w:r>
      <w:r>
        <w:rPr>
          <w:i/>
          <w:sz w:val="24"/>
          <w:szCs w:val="24"/>
        </w:rPr>
        <w:t xml:space="preserve"> </w:t>
      </w:r>
      <w:r w:rsidRPr="00DD0C25">
        <w:rPr>
          <w:i/>
          <w:sz w:val="24"/>
          <w:szCs w:val="24"/>
        </w:rPr>
        <w:t>1-твердые,2-смешанные,3-жидки  осадки.</w:t>
      </w:r>
      <w:r w:rsidRPr="00DD0C25">
        <w:rPr>
          <w:sz w:val="24"/>
          <w:szCs w:val="24"/>
        </w:rPr>
        <w:t xml:space="preserve"> </w:t>
      </w:r>
    </w:p>
    <w:p w:rsidR="00C64A07" w:rsidRDefault="00C64A07" w:rsidP="00C64A07">
      <w:pPr>
        <w:pStyle w:val="BodyText2"/>
        <w:spacing w:line="360" w:lineRule="auto"/>
        <w:ind w:left="-284" w:firstLine="0"/>
        <w:jc w:val="center"/>
        <w:rPr>
          <w:b/>
          <w:sz w:val="24"/>
          <w:szCs w:val="24"/>
        </w:rPr>
      </w:pPr>
    </w:p>
    <w:p w:rsidR="00C64A07" w:rsidRPr="00DD1A40" w:rsidRDefault="00C64A07" w:rsidP="00C64A07">
      <w:pPr>
        <w:pStyle w:val="BodyText2"/>
        <w:ind w:left="-284" w:firstLine="0"/>
        <w:jc w:val="center"/>
        <w:rPr>
          <w:b/>
          <w:sz w:val="24"/>
          <w:szCs w:val="24"/>
        </w:rPr>
      </w:pPr>
      <w:r w:rsidRPr="00DD1A40">
        <w:rPr>
          <w:b/>
          <w:sz w:val="24"/>
          <w:szCs w:val="24"/>
        </w:rPr>
        <w:t xml:space="preserve">Таблица 1. Средние многолетние значения </w:t>
      </w:r>
      <w:r>
        <w:rPr>
          <w:b/>
          <w:sz w:val="24"/>
          <w:szCs w:val="24"/>
        </w:rPr>
        <w:t xml:space="preserve">атмосферных </w:t>
      </w:r>
      <w:r w:rsidRPr="00DD1A40">
        <w:rPr>
          <w:b/>
          <w:sz w:val="24"/>
          <w:szCs w:val="24"/>
        </w:rPr>
        <w:t>осадков в % по ста</w:t>
      </w:r>
      <w:r>
        <w:rPr>
          <w:b/>
          <w:sz w:val="24"/>
          <w:szCs w:val="24"/>
        </w:rPr>
        <w:t xml:space="preserve">нции </w:t>
      </w:r>
      <w:proofErr w:type="spellStart"/>
      <w:r>
        <w:rPr>
          <w:b/>
          <w:sz w:val="24"/>
          <w:szCs w:val="24"/>
        </w:rPr>
        <w:t>Туйыксу</w:t>
      </w:r>
      <w:proofErr w:type="spellEnd"/>
      <w:r>
        <w:rPr>
          <w:b/>
          <w:sz w:val="24"/>
          <w:szCs w:val="24"/>
        </w:rPr>
        <w:t xml:space="preserve"> за период 1971-2014</w:t>
      </w:r>
      <w:r w:rsidRPr="00DD1A40">
        <w:rPr>
          <w:b/>
          <w:sz w:val="24"/>
          <w:szCs w:val="24"/>
        </w:rPr>
        <w:t xml:space="preserve"> </w:t>
      </w:r>
      <w:proofErr w:type="spellStart"/>
      <w:proofErr w:type="gramStart"/>
      <w:r w:rsidRPr="00DD1A40">
        <w:rPr>
          <w:b/>
          <w:sz w:val="24"/>
          <w:szCs w:val="24"/>
        </w:rPr>
        <w:t>гг</w:t>
      </w:r>
      <w:proofErr w:type="spellEnd"/>
      <w:proofErr w:type="gramEnd"/>
    </w:p>
    <w:p w:rsidR="00C64A07" w:rsidRDefault="00C64A07" w:rsidP="00C64A07">
      <w:pPr>
        <w:pStyle w:val="BodyText2"/>
        <w:ind w:left="-539" w:right="96" w:firstLine="567"/>
        <w:rPr>
          <w:sz w:val="24"/>
          <w:szCs w:val="24"/>
        </w:rPr>
      </w:pPr>
    </w:p>
    <w:tbl>
      <w:tblPr>
        <w:tblStyle w:val="a9"/>
        <w:tblW w:w="0" w:type="auto"/>
        <w:tblLook w:val="01E0"/>
      </w:tblPr>
      <w:tblGrid>
        <w:gridCol w:w="1035"/>
        <w:gridCol w:w="1035"/>
        <w:gridCol w:w="1035"/>
        <w:gridCol w:w="1035"/>
        <w:gridCol w:w="1035"/>
        <w:gridCol w:w="1035"/>
        <w:gridCol w:w="1035"/>
        <w:gridCol w:w="1035"/>
        <w:gridCol w:w="1035"/>
      </w:tblGrid>
      <w:tr w:rsidR="00C64A07" w:rsidTr="006F2844">
        <w:tc>
          <w:tcPr>
            <w:tcW w:w="3105" w:type="dxa"/>
            <w:gridSpan w:val="3"/>
          </w:tcPr>
          <w:p w:rsidR="00C64A07" w:rsidRDefault="00C64A07" w:rsidP="006F2844">
            <w:pPr>
              <w:pStyle w:val="BodyText2"/>
              <w:ind w:left="0" w:right="96" w:firstLine="0"/>
              <w:jc w:val="center"/>
              <w:rPr>
                <w:sz w:val="24"/>
                <w:szCs w:val="24"/>
              </w:rPr>
            </w:pPr>
            <w:r>
              <w:rPr>
                <w:sz w:val="24"/>
                <w:szCs w:val="24"/>
              </w:rPr>
              <w:t>Июнь</w:t>
            </w:r>
            <w:proofErr w:type="gramStart"/>
            <w:r>
              <w:rPr>
                <w:sz w:val="24"/>
                <w:szCs w:val="24"/>
              </w:rPr>
              <w:t xml:space="preserve"> Т</w:t>
            </w:r>
            <w:proofErr w:type="gramEnd"/>
            <w:r>
              <w:rPr>
                <w:sz w:val="24"/>
                <w:szCs w:val="24"/>
              </w:rPr>
              <w:t xml:space="preserve"> = 3,3°</w:t>
            </w:r>
          </w:p>
        </w:tc>
        <w:tc>
          <w:tcPr>
            <w:tcW w:w="3105" w:type="dxa"/>
            <w:gridSpan w:val="3"/>
          </w:tcPr>
          <w:p w:rsidR="00C64A07" w:rsidRDefault="00C64A07" w:rsidP="006F2844">
            <w:pPr>
              <w:pStyle w:val="BodyText2"/>
              <w:ind w:left="0" w:right="96" w:firstLine="0"/>
              <w:jc w:val="center"/>
              <w:rPr>
                <w:sz w:val="24"/>
                <w:szCs w:val="24"/>
              </w:rPr>
            </w:pPr>
            <w:r>
              <w:rPr>
                <w:sz w:val="24"/>
                <w:szCs w:val="24"/>
              </w:rPr>
              <w:t>Июль</w:t>
            </w:r>
            <w:proofErr w:type="gramStart"/>
            <w:r>
              <w:rPr>
                <w:sz w:val="24"/>
                <w:szCs w:val="24"/>
              </w:rPr>
              <w:t xml:space="preserve"> Т</w:t>
            </w:r>
            <w:proofErr w:type="gramEnd"/>
            <w:r>
              <w:rPr>
                <w:sz w:val="24"/>
                <w:szCs w:val="24"/>
              </w:rPr>
              <w:t xml:space="preserve"> = 5,9°</w:t>
            </w:r>
          </w:p>
        </w:tc>
        <w:tc>
          <w:tcPr>
            <w:tcW w:w="3105" w:type="dxa"/>
            <w:gridSpan w:val="3"/>
          </w:tcPr>
          <w:p w:rsidR="00C64A07" w:rsidRDefault="00C64A07" w:rsidP="006F2844">
            <w:pPr>
              <w:pStyle w:val="BodyText2"/>
              <w:ind w:left="0" w:right="96" w:firstLine="0"/>
              <w:jc w:val="center"/>
              <w:rPr>
                <w:sz w:val="24"/>
                <w:szCs w:val="24"/>
              </w:rPr>
            </w:pPr>
            <w:r>
              <w:rPr>
                <w:sz w:val="24"/>
                <w:szCs w:val="24"/>
              </w:rPr>
              <w:t>Август</w:t>
            </w:r>
            <w:proofErr w:type="gramStart"/>
            <w:r>
              <w:rPr>
                <w:sz w:val="24"/>
                <w:szCs w:val="24"/>
              </w:rPr>
              <w:t xml:space="preserve"> Т</w:t>
            </w:r>
            <w:proofErr w:type="gramEnd"/>
            <w:r>
              <w:rPr>
                <w:sz w:val="24"/>
                <w:szCs w:val="24"/>
              </w:rPr>
              <w:t xml:space="preserve"> = 5,9°</w:t>
            </w:r>
          </w:p>
        </w:tc>
      </w:tr>
      <w:tr w:rsidR="00C64A07" w:rsidTr="006F2844">
        <w:tc>
          <w:tcPr>
            <w:tcW w:w="1035" w:type="dxa"/>
          </w:tcPr>
          <w:p w:rsidR="00C64A07" w:rsidRDefault="00C64A07" w:rsidP="006F2844">
            <w:pPr>
              <w:pStyle w:val="BodyText2"/>
              <w:ind w:left="0" w:right="96" w:firstLine="0"/>
              <w:jc w:val="center"/>
              <w:rPr>
                <w:sz w:val="24"/>
                <w:szCs w:val="24"/>
              </w:rPr>
            </w:pPr>
            <w:r>
              <w:rPr>
                <w:sz w:val="24"/>
                <w:szCs w:val="24"/>
              </w:rPr>
              <w:t>т</w:t>
            </w:r>
          </w:p>
        </w:tc>
        <w:tc>
          <w:tcPr>
            <w:tcW w:w="1035" w:type="dxa"/>
          </w:tcPr>
          <w:p w:rsidR="00C64A07" w:rsidRDefault="00C64A07" w:rsidP="006F2844">
            <w:pPr>
              <w:pStyle w:val="BodyText2"/>
              <w:ind w:left="0" w:right="96" w:firstLine="0"/>
              <w:jc w:val="center"/>
              <w:rPr>
                <w:sz w:val="24"/>
                <w:szCs w:val="24"/>
              </w:rPr>
            </w:pPr>
            <w:r>
              <w:rPr>
                <w:sz w:val="24"/>
                <w:szCs w:val="24"/>
              </w:rPr>
              <w:t>с</w:t>
            </w:r>
          </w:p>
        </w:tc>
        <w:tc>
          <w:tcPr>
            <w:tcW w:w="1035" w:type="dxa"/>
          </w:tcPr>
          <w:p w:rsidR="00C64A07" w:rsidRDefault="00C64A07" w:rsidP="006F2844">
            <w:pPr>
              <w:pStyle w:val="BodyText2"/>
              <w:ind w:left="0" w:right="96" w:firstLine="0"/>
              <w:jc w:val="center"/>
              <w:rPr>
                <w:sz w:val="24"/>
                <w:szCs w:val="24"/>
              </w:rPr>
            </w:pPr>
            <w:r>
              <w:rPr>
                <w:sz w:val="24"/>
                <w:szCs w:val="24"/>
              </w:rPr>
              <w:t>ж</w:t>
            </w:r>
          </w:p>
        </w:tc>
        <w:tc>
          <w:tcPr>
            <w:tcW w:w="1035" w:type="dxa"/>
          </w:tcPr>
          <w:p w:rsidR="00C64A07" w:rsidRDefault="00C64A07" w:rsidP="006F2844">
            <w:pPr>
              <w:pStyle w:val="BodyText2"/>
              <w:ind w:left="0" w:right="96" w:firstLine="0"/>
              <w:jc w:val="center"/>
              <w:rPr>
                <w:sz w:val="24"/>
                <w:szCs w:val="24"/>
              </w:rPr>
            </w:pPr>
            <w:r>
              <w:rPr>
                <w:sz w:val="24"/>
                <w:szCs w:val="24"/>
              </w:rPr>
              <w:t>т</w:t>
            </w:r>
          </w:p>
        </w:tc>
        <w:tc>
          <w:tcPr>
            <w:tcW w:w="1035" w:type="dxa"/>
          </w:tcPr>
          <w:p w:rsidR="00C64A07" w:rsidRDefault="00C64A07" w:rsidP="006F2844">
            <w:pPr>
              <w:pStyle w:val="BodyText2"/>
              <w:ind w:left="0" w:right="96" w:firstLine="0"/>
              <w:jc w:val="center"/>
              <w:rPr>
                <w:sz w:val="24"/>
                <w:szCs w:val="24"/>
              </w:rPr>
            </w:pPr>
            <w:r>
              <w:rPr>
                <w:sz w:val="24"/>
                <w:szCs w:val="24"/>
              </w:rPr>
              <w:t>с</w:t>
            </w:r>
          </w:p>
        </w:tc>
        <w:tc>
          <w:tcPr>
            <w:tcW w:w="1035" w:type="dxa"/>
          </w:tcPr>
          <w:p w:rsidR="00C64A07" w:rsidRDefault="00C64A07" w:rsidP="006F2844">
            <w:pPr>
              <w:pStyle w:val="BodyText2"/>
              <w:ind w:left="0" w:right="96" w:firstLine="0"/>
              <w:jc w:val="center"/>
              <w:rPr>
                <w:sz w:val="24"/>
                <w:szCs w:val="24"/>
              </w:rPr>
            </w:pPr>
            <w:r>
              <w:rPr>
                <w:sz w:val="24"/>
                <w:szCs w:val="24"/>
              </w:rPr>
              <w:t>ж</w:t>
            </w:r>
          </w:p>
        </w:tc>
        <w:tc>
          <w:tcPr>
            <w:tcW w:w="1035" w:type="dxa"/>
          </w:tcPr>
          <w:p w:rsidR="00C64A07" w:rsidRDefault="00C64A07" w:rsidP="006F2844">
            <w:pPr>
              <w:pStyle w:val="BodyText2"/>
              <w:ind w:left="0" w:right="96" w:firstLine="0"/>
              <w:jc w:val="center"/>
              <w:rPr>
                <w:sz w:val="24"/>
                <w:szCs w:val="24"/>
              </w:rPr>
            </w:pPr>
            <w:r>
              <w:rPr>
                <w:sz w:val="24"/>
                <w:szCs w:val="24"/>
              </w:rPr>
              <w:t>т</w:t>
            </w:r>
          </w:p>
        </w:tc>
        <w:tc>
          <w:tcPr>
            <w:tcW w:w="1035" w:type="dxa"/>
          </w:tcPr>
          <w:p w:rsidR="00C64A07" w:rsidRDefault="00C64A07" w:rsidP="006F2844">
            <w:pPr>
              <w:pStyle w:val="BodyText2"/>
              <w:ind w:left="0" w:right="96" w:firstLine="0"/>
              <w:jc w:val="center"/>
              <w:rPr>
                <w:sz w:val="24"/>
                <w:szCs w:val="24"/>
              </w:rPr>
            </w:pPr>
            <w:r>
              <w:rPr>
                <w:sz w:val="24"/>
                <w:szCs w:val="24"/>
              </w:rPr>
              <w:t>с</w:t>
            </w:r>
          </w:p>
        </w:tc>
        <w:tc>
          <w:tcPr>
            <w:tcW w:w="1035" w:type="dxa"/>
          </w:tcPr>
          <w:p w:rsidR="00C64A07" w:rsidRDefault="00C64A07" w:rsidP="006F2844">
            <w:pPr>
              <w:pStyle w:val="BodyText2"/>
              <w:ind w:left="0" w:right="96" w:firstLine="0"/>
              <w:jc w:val="center"/>
              <w:rPr>
                <w:sz w:val="24"/>
                <w:szCs w:val="24"/>
              </w:rPr>
            </w:pPr>
            <w:r>
              <w:rPr>
                <w:sz w:val="24"/>
                <w:szCs w:val="24"/>
              </w:rPr>
              <w:t>ж</w:t>
            </w:r>
          </w:p>
        </w:tc>
      </w:tr>
      <w:tr w:rsidR="00C64A07" w:rsidTr="006F2844">
        <w:tc>
          <w:tcPr>
            <w:tcW w:w="1035" w:type="dxa"/>
          </w:tcPr>
          <w:p w:rsidR="00C64A07" w:rsidRDefault="00C64A07" w:rsidP="006F2844">
            <w:pPr>
              <w:pStyle w:val="BodyText2"/>
              <w:ind w:left="0" w:right="96" w:firstLine="0"/>
              <w:jc w:val="center"/>
              <w:rPr>
                <w:sz w:val="24"/>
                <w:szCs w:val="24"/>
              </w:rPr>
            </w:pPr>
            <w:r>
              <w:rPr>
                <w:sz w:val="24"/>
                <w:szCs w:val="24"/>
              </w:rPr>
              <w:t>45</w:t>
            </w:r>
          </w:p>
        </w:tc>
        <w:tc>
          <w:tcPr>
            <w:tcW w:w="1035" w:type="dxa"/>
          </w:tcPr>
          <w:p w:rsidR="00C64A07" w:rsidRDefault="00C64A07" w:rsidP="006F2844">
            <w:pPr>
              <w:pStyle w:val="BodyText2"/>
              <w:ind w:left="0" w:right="96" w:firstLine="0"/>
              <w:jc w:val="center"/>
              <w:rPr>
                <w:sz w:val="24"/>
                <w:szCs w:val="24"/>
              </w:rPr>
            </w:pPr>
            <w:r>
              <w:rPr>
                <w:sz w:val="24"/>
                <w:szCs w:val="24"/>
              </w:rPr>
              <w:t>47</w:t>
            </w:r>
          </w:p>
        </w:tc>
        <w:tc>
          <w:tcPr>
            <w:tcW w:w="1035" w:type="dxa"/>
          </w:tcPr>
          <w:p w:rsidR="00C64A07" w:rsidRDefault="00C64A07" w:rsidP="006F2844">
            <w:pPr>
              <w:pStyle w:val="BodyText2"/>
              <w:ind w:left="0" w:right="96" w:firstLine="0"/>
              <w:jc w:val="center"/>
              <w:rPr>
                <w:sz w:val="24"/>
                <w:szCs w:val="24"/>
              </w:rPr>
            </w:pPr>
            <w:r>
              <w:rPr>
                <w:sz w:val="24"/>
                <w:szCs w:val="24"/>
              </w:rPr>
              <w:t>8</w:t>
            </w:r>
          </w:p>
        </w:tc>
        <w:tc>
          <w:tcPr>
            <w:tcW w:w="1035" w:type="dxa"/>
          </w:tcPr>
          <w:p w:rsidR="00C64A07" w:rsidRDefault="00C64A07" w:rsidP="006F2844">
            <w:pPr>
              <w:pStyle w:val="BodyText2"/>
              <w:ind w:left="0" w:right="96" w:firstLine="0"/>
              <w:jc w:val="center"/>
              <w:rPr>
                <w:sz w:val="24"/>
                <w:szCs w:val="24"/>
              </w:rPr>
            </w:pPr>
            <w:r>
              <w:rPr>
                <w:sz w:val="24"/>
                <w:szCs w:val="24"/>
              </w:rPr>
              <w:t>27</w:t>
            </w:r>
          </w:p>
        </w:tc>
        <w:tc>
          <w:tcPr>
            <w:tcW w:w="1035" w:type="dxa"/>
          </w:tcPr>
          <w:p w:rsidR="00C64A07" w:rsidRDefault="00C64A07" w:rsidP="006F2844">
            <w:pPr>
              <w:pStyle w:val="BodyText2"/>
              <w:ind w:left="0" w:right="96" w:firstLine="0"/>
              <w:jc w:val="center"/>
              <w:rPr>
                <w:sz w:val="24"/>
                <w:szCs w:val="24"/>
              </w:rPr>
            </w:pPr>
            <w:r>
              <w:rPr>
                <w:sz w:val="24"/>
                <w:szCs w:val="24"/>
              </w:rPr>
              <w:t>55</w:t>
            </w:r>
          </w:p>
        </w:tc>
        <w:tc>
          <w:tcPr>
            <w:tcW w:w="1035" w:type="dxa"/>
          </w:tcPr>
          <w:p w:rsidR="00C64A07" w:rsidRDefault="00C64A07" w:rsidP="006F2844">
            <w:pPr>
              <w:pStyle w:val="BodyText2"/>
              <w:ind w:left="0" w:right="96" w:firstLine="0"/>
              <w:jc w:val="center"/>
              <w:rPr>
                <w:sz w:val="24"/>
                <w:szCs w:val="24"/>
              </w:rPr>
            </w:pPr>
            <w:r>
              <w:rPr>
                <w:sz w:val="24"/>
                <w:szCs w:val="24"/>
              </w:rPr>
              <w:t>18</w:t>
            </w:r>
          </w:p>
        </w:tc>
        <w:tc>
          <w:tcPr>
            <w:tcW w:w="1035" w:type="dxa"/>
          </w:tcPr>
          <w:p w:rsidR="00C64A07" w:rsidRDefault="00C64A07" w:rsidP="006F2844">
            <w:pPr>
              <w:pStyle w:val="BodyText2"/>
              <w:ind w:left="0" w:right="96" w:firstLine="0"/>
              <w:jc w:val="center"/>
              <w:rPr>
                <w:sz w:val="24"/>
                <w:szCs w:val="24"/>
              </w:rPr>
            </w:pPr>
            <w:r>
              <w:rPr>
                <w:sz w:val="24"/>
                <w:szCs w:val="24"/>
              </w:rPr>
              <w:t>26</w:t>
            </w:r>
          </w:p>
        </w:tc>
        <w:tc>
          <w:tcPr>
            <w:tcW w:w="1035" w:type="dxa"/>
          </w:tcPr>
          <w:p w:rsidR="00C64A07" w:rsidRDefault="00C64A07" w:rsidP="006F2844">
            <w:pPr>
              <w:pStyle w:val="BodyText2"/>
              <w:ind w:left="0" w:right="96" w:firstLine="0"/>
              <w:jc w:val="center"/>
              <w:rPr>
                <w:sz w:val="24"/>
                <w:szCs w:val="24"/>
              </w:rPr>
            </w:pPr>
            <w:r>
              <w:rPr>
                <w:sz w:val="24"/>
                <w:szCs w:val="24"/>
              </w:rPr>
              <w:t>52</w:t>
            </w:r>
          </w:p>
        </w:tc>
        <w:tc>
          <w:tcPr>
            <w:tcW w:w="1035" w:type="dxa"/>
          </w:tcPr>
          <w:p w:rsidR="00C64A07" w:rsidRDefault="00C64A07" w:rsidP="006F2844">
            <w:pPr>
              <w:pStyle w:val="BodyText2"/>
              <w:ind w:left="0" w:right="96" w:firstLine="0"/>
              <w:jc w:val="center"/>
              <w:rPr>
                <w:sz w:val="24"/>
                <w:szCs w:val="24"/>
              </w:rPr>
            </w:pPr>
            <w:r>
              <w:rPr>
                <w:sz w:val="24"/>
                <w:szCs w:val="24"/>
              </w:rPr>
              <w:t>22</w:t>
            </w:r>
          </w:p>
        </w:tc>
      </w:tr>
      <w:tr w:rsidR="00C64A07" w:rsidTr="006F2844">
        <w:tc>
          <w:tcPr>
            <w:tcW w:w="9315" w:type="dxa"/>
            <w:gridSpan w:val="9"/>
          </w:tcPr>
          <w:p w:rsidR="00C64A07" w:rsidRDefault="00C64A07" w:rsidP="006F2844">
            <w:pPr>
              <w:pStyle w:val="BodyText2"/>
              <w:ind w:left="0" w:right="96" w:firstLine="0"/>
              <w:jc w:val="center"/>
              <w:rPr>
                <w:sz w:val="24"/>
                <w:szCs w:val="24"/>
              </w:rPr>
            </w:pPr>
            <w:r>
              <w:rPr>
                <w:sz w:val="24"/>
                <w:szCs w:val="24"/>
              </w:rPr>
              <w:t>Июнь – Август</w:t>
            </w:r>
            <w:proofErr w:type="gramStart"/>
            <w:r>
              <w:rPr>
                <w:sz w:val="24"/>
                <w:szCs w:val="24"/>
              </w:rPr>
              <w:t xml:space="preserve">  Т</w:t>
            </w:r>
            <w:proofErr w:type="gramEnd"/>
            <w:r>
              <w:rPr>
                <w:sz w:val="24"/>
                <w:szCs w:val="24"/>
              </w:rPr>
              <w:t xml:space="preserve"> = 5,0°</w:t>
            </w:r>
          </w:p>
        </w:tc>
      </w:tr>
      <w:tr w:rsidR="00C64A07" w:rsidTr="006F2844">
        <w:tc>
          <w:tcPr>
            <w:tcW w:w="1035" w:type="dxa"/>
            <w:vMerge w:val="restart"/>
          </w:tcPr>
          <w:p w:rsidR="00C64A07" w:rsidRDefault="00C64A07" w:rsidP="006F2844">
            <w:pPr>
              <w:pStyle w:val="BodyText2"/>
              <w:ind w:left="0" w:right="96" w:firstLine="0"/>
              <w:jc w:val="center"/>
              <w:rPr>
                <w:sz w:val="24"/>
                <w:szCs w:val="24"/>
              </w:rPr>
            </w:pPr>
          </w:p>
        </w:tc>
        <w:tc>
          <w:tcPr>
            <w:tcW w:w="1035" w:type="dxa"/>
          </w:tcPr>
          <w:p w:rsidR="00C64A07" w:rsidRDefault="00C64A07" w:rsidP="006F2844">
            <w:pPr>
              <w:pStyle w:val="BodyText2"/>
              <w:ind w:left="0" w:right="96" w:firstLine="0"/>
              <w:jc w:val="center"/>
              <w:rPr>
                <w:sz w:val="24"/>
                <w:szCs w:val="24"/>
              </w:rPr>
            </w:pPr>
            <w:r>
              <w:rPr>
                <w:sz w:val="24"/>
                <w:szCs w:val="24"/>
              </w:rPr>
              <w:t>т</w:t>
            </w:r>
          </w:p>
        </w:tc>
        <w:tc>
          <w:tcPr>
            <w:tcW w:w="2070" w:type="dxa"/>
            <w:gridSpan w:val="2"/>
            <w:vMerge w:val="restart"/>
          </w:tcPr>
          <w:p w:rsidR="00C64A07" w:rsidRDefault="00C64A07" w:rsidP="006F2844">
            <w:pPr>
              <w:pStyle w:val="BodyText2"/>
              <w:ind w:left="0" w:right="96" w:firstLine="0"/>
              <w:jc w:val="center"/>
              <w:rPr>
                <w:sz w:val="24"/>
                <w:szCs w:val="24"/>
              </w:rPr>
            </w:pPr>
          </w:p>
        </w:tc>
        <w:tc>
          <w:tcPr>
            <w:tcW w:w="1035" w:type="dxa"/>
          </w:tcPr>
          <w:p w:rsidR="00C64A07" w:rsidRDefault="00C64A07" w:rsidP="006F2844">
            <w:pPr>
              <w:pStyle w:val="BodyText2"/>
              <w:ind w:left="0" w:right="96" w:firstLine="0"/>
              <w:jc w:val="center"/>
              <w:rPr>
                <w:sz w:val="24"/>
                <w:szCs w:val="24"/>
              </w:rPr>
            </w:pPr>
            <w:r>
              <w:rPr>
                <w:sz w:val="24"/>
                <w:szCs w:val="24"/>
              </w:rPr>
              <w:t>с</w:t>
            </w:r>
          </w:p>
        </w:tc>
        <w:tc>
          <w:tcPr>
            <w:tcW w:w="2070" w:type="dxa"/>
            <w:gridSpan w:val="2"/>
            <w:vMerge w:val="restart"/>
          </w:tcPr>
          <w:p w:rsidR="00C64A07" w:rsidRDefault="00C64A07" w:rsidP="006F2844">
            <w:pPr>
              <w:pStyle w:val="BodyText2"/>
              <w:ind w:left="0" w:right="96" w:firstLine="0"/>
              <w:jc w:val="center"/>
              <w:rPr>
                <w:sz w:val="24"/>
                <w:szCs w:val="24"/>
              </w:rPr>
            </w:pPr>
          </w:p>
        </w:tc>
        <w:tc>
          <w:tcPr>
            <w:tcW w:w="1035" w:type="dxa"/>
          </w:tcPr>
          <w:p w:rsidR="00C64A07" w:rsidRDefault="00C64A07" w:rsidP="006F2844">
            <w:pPr>
              <w:pStyle w:val="BodyText2"/>
              <w:ind w:left="0" w:right="96" w:firstLine="0"/>
              <w:jc w:val="center"/>
              <w:rPr>
                <w:sz w:val="24"/>
                <w:szCs w:val="24"/>
              </w:rPr>
            </w:pPr>
            <w:r>
              <w:rPr>
                <w:sz w:val="24"/>
                <w:szCs w:val="24"/>
              </w:rPr>
              <w:t>ж</w:t>
            </w:r>
          </w:p>
        </w:tc>
        <w:tc>
          <w:tcPr>
            <w:tcW w:w="1035" w:type="dxa"/>
            <w:vMerge w:val="restart"/>
          </w:tcPr>
          <w:p w:rsidR="00C64A07" w:rsidRDefault="00C64A07" w:rsidP="006F2844">
            <w:pPr>
              <w:pStyle w:val="BodyText2"/>
              <w:ind w:left="0" w:right="96" w:firstLine="0"/>
              <w:jc w:val="center"/>
              <w:rPr>
                <w:sz w:val="24"/>
                <w:szCs w:val="24"/>
              </w:rPr>
            </w:pPr>
          </w:p>
        </w:tc>
      </w:tr>
      <w:tr w:rsidR="00C64A07" w:rsidTr="006F2844">
        <w:tc>
          <w:tcPr>
            <w:tcW w:w="1035" w:type="dxa"/>
            <w:vMerge/>
          </w:tcPr>
          <w:p w:rsidR="00C64A07" w:rsidRDefault="00C64A07" w:rsidP="006F2844">
            <w:pPr>
              <w:pStyle w:val="BodyText2"/>
              <w:ind w:left="0" w:right="96" w:firstLine="0"/>
              <w:jc w:val="center"/>
              <w:rPr>
                <w:sz w:val="24"/>
                <w:szCs w:val="24"/>
              </w:rPr>
            </w:pPr>
          </w:p>
        </w:tc>
        <w:tc>
          <w:tcPr>
            <w:tcW w:w="1035" w:type="dxa"/>
          </w:tcPr>
          <w:p w:rsidR="00C64A07" w:rsidRDefault="00C64A07" w:rsidP="006F2844">
            <w:pPr>
              <w:pStyle w:val="BodyText2"/>
              <w:ind w:left="0" w:right="96" w:firstLine="0"/>
              <w:jc w:val="center"/>
              <w:rPr>
                <w:sz w:val="24"/>
                <w:szCs w:val="24"/>
              </w:rPr>
            </w:pPr>
            <w:r>
              <w:rPr>
                <w:sz w:val="24"/>
                <w:szCs w:val="24"/>
              </w:rPr>
              <w:t>32</w:t>
            </w:r>
          </w:p>
        </w:tc>
        <w:tc>
          <w:tcPr>
            <w:tcW w:w="2070" w:type="dxa"/>
            <w:gridSpan w:val="2"/>
            <w:vMerge/>
          </w:tcPr>
          <w:p w:rsidR="00C64A07" w:rsidRDefault="00C64A07" w:rsidP="006F2844">
            <w:pPr>
              <w:pStyle w:val="BodyText2"/>
              <w:ind w:left="0" w:right="96" w:firstLine="0"/>
              <w:jc w:val="center"/>
              <w:rPr>
                <w:sz w:val="24"/>
                <w:szCs w:val="24"/>
              </w:rPr>
            </w:pPr>
          </w:p>
        </w:tc>
        <w:tc>
          <w:tcPr>
            <w:tcW w:w="1035" w:type="dxa"/>
          </w:tcPr>
          <w:p w:rsidR="00C64A07" w:rsidRDefault="00C64A07" w:rsidP="006F2844">
            <w:pPr>
              <w:pStyle w:val="BodyText2"/>
              <w:ind w:left="0" w:right="96" w:firstLine="0"/>
              <w:jc w:val="center"/>
              <w:rPr>
                <w:sz w:val="24"/>
                <w:szCs w:val="24"/>
              </w:rPr>
            </w:pPr>
            <w:r>
              <w:rPr>
                <w:sz w:val="24"/>
                <w:szCs w:val="24"/>
              </w:rPr>
              <w:t>53</w:t>
            </w:r>
          </w:p>
        </w:tc>
        <w:tc>
          <w:tcPr>
            <w:tcW w:w="2070" w:type="dxa"/>
            <w:gridSpan w:val="2"/>
            <w:vMerge/>
          </w:tcPr>
          <w:p w:rsidR="00C64A07" w:rsidRDefault="00C64A07" w:rsidP="006F2844">
            <w:pPr>
              <w:pStyle w:val="BodyText2"/>
              <w:ind w:left="0" w:right="96" w:firstLine="0"/>
              <w:jc w:val="center"/>
              <w:rPr>
                <w:sz w:val="24"/>
                <w:szCs w:val="24"/>
              </w:rPr>
            </w:pPr>
          </w:p>
        </w:tc>
        <w:tc>
          <w:tcPr>
            <w:tcW w:w="1035" w:type="dxa"/>
          </w:tcPr>
          <w:p w:rsidR="00C64A07" w:rsidRDefault="00C64A07" w:rsidP="006F2844">
            <w:pPr>
              <w:pStyle w:val="BodyText2"/>
              <w:ind w:left="0" w:right="96" w:firstLine="0"/>
              <w:jc w:val="center"/>
              <w:rPr>
                <w:sz w:val="24"/>
                <w:szCs w:val="24"/>
              </w:rPr>
            </w:pPr>
            <w:r>
              <w:rPr>
                <w:sz w:val="24"/>
                <w:szCs w:val="24"/>
              </w:rPr>
              <w:t>15</w:t>
            </w:r>
          </w:p>
        </w:tc>
        <w:tc>
          <w:tcPr>
            <w:tcW w:w="1035" w:type="dxa"/>
            <w:vMerge/>
          </w:tcPr>
          <w:p w:rsidR="00C64A07" w:rsidRDefault="00C64A07" w:rsidP="006F2844">
            <w:pPr>
              <w:pStyle w:val="BodyText2"/>
              <w:ind w:left="0" w:right="96" w:firstLine="0"/>
              <w:jc w:val="center"/>
              <w:rPr>
                <w:sz w:val="24"/>
                <w:szCs w:val="24"/>
              </w:rPr>
            </w:pPr>
          </w:p>
        </w:tc>
      </w:tr>
    </w:tbl>
    <w:p w:rsidR="00C64A07" w:rsidRDefault="00C64A07" w:rsidP="00C64A07">
      <w:pPr>
        <w:pStyle w:val="BodyText2"/>
        <w:ind w:left="-360" w:right="278" w:firstLine="0"/>
        <w:rPr>
          <w:sz w:val="24"/>
          <w:szCs w:val="24"/>
          <w:lang w:val="kk-KZ"/>
        </w:rPr>
      </w:pPr>
      <w:r>
        <w:rPr>
          <w:sz w:val="24"/>
          <w:szCs w:val="24"/>
          <w:lang w:val="kk-KZ"/>
        </w:rPr>
        <w:t xml:space="preserve">   </w:t>
      </w:r>
    </w:p>
    <w:p w:rsidR="00C64A07" w:rsidRPr="00C64A07" w:rsidRDefault="00C64A07" w:rsidP="00C64A07">
      <w:pPr>
        <w:pStyle w:val="BodyText2"/>
        <w:ind w:left="-360" w:right="278" w:firstLine="0"/>
        <w:rPr>
          <w:sz w:val="24"/>
          <w:szCs w:val="24"/>
        </w:rPr>
      </w:pPr>
      <w:r>
        <w:rPr>
          <w:sz w:val="24"/>
          <w:szCs w:val="24"/>
          <w:lang w:val="kk-KZ"/>
        </w:rPr>
        <w:t xml:space="preserve"> </w:t>
      </w:r>
      <w:r w:rsidRPr="00825D86">
        <w:rPr>
          <w:sz w:val="24"/>
          <w:szCs w:val="24"/>
          <w:lang w:val="kk-KZ"/>
        </w:rPr>
        <w:t>Примечание. T</w:t>
      </w:r>
      <w:r w:rsidRPr="00825D86">
        <w:rPr>
          <w:sz w:val="24"/>
          <w:szCs w:val="24"/>
        </w:rPr>
        <w:t xml:space="preserve"> – средняя многолетняя</w:t>
      </w:r>
      <w:r w:rsidRPr="00825D86">
        <w:rPr>
          <w:sz w:val="24"/>
          <w:szCs w:val="24"/>
          <w:lang w:val="kk-KZ"/>
        </w:rPr>
        <w:t xml:space="preserve"> температура воздуха в </w:t>
      </w:r>
      <w:r w:rsidRPr="00825D86">
        <w:rPr>
          <w:sz w:val="24"/>
          <w:szCs w:val="24"/>
          <w:vertAlign w:val="superscript"/>
          <w:lang w:val="kk-KZ"/>
        </w:rPr>
        <w:t>о</w:t>
      </w:r>
      <w:r w:rsidRPr="00825D86">
        <w:rPr>
          <w:sz w:val="24"/>
          <w:szCs w:val="24"/>
          <w:lang w:val="kk-KZ"/>
        </w:rPr>
        <w:t>С за исследуемый период</w:t>
      </w:r>
      <w:r w:rsidRPr="00825D86">
        <w:rPr>
          <w:sz w:val="24"/>
          <w:szCs w:val="24"/>
        </w:rPr>
        <w:t xml:space="preserve">, </w:t>
      </w:r>
    </w:p>
    <w:p w:rsidR="00C64A07" w:rsidRDefault="00C64A07" w:rsidP="00C64A07">
      <w:pPr>
        <w:pStyle w:val="BodyText2"/>
        <w:ind w:left="-360" w:right="278" w:firstLine="0"/>
        <w:rPr>
          <w:sz w:val="24"/>
          <w:szCs w:val="24"/>
        </w:rPr>
      </w:pPr>
      <w:r w:rsidRPr="00897F6D">
        <w:rPr>
          <w:sz w:val="24"/>
          <w:szCs w:val="24"/>
        </w:rPr>
        <w:t xml:space="preserve">    </w:t>
      </w:r>
      <w:r w:rsidRPr="00825D86">
        <w:rPr>
          <w:sz w:val="24"/>
          <w:szCs w:val="24"/>
        </w:rPr>
        <w:t xml:space="preserve">т – твердые, </w:t>
      </w:r>
      <w:proofErr w:type="gramStart"/>
      <w:r w:rsidRPr="00825D86">
        <w:rPr>
          <w:sz w:val="24"/>
          <w:szCs w:val="24"/>
        </w:rPr>
        <w:t>с</w:t>
      </w:r>
      <w:proofErr w:type="gramEnd"/>
      <w:r w:rsidRPr="00825D86">
        <w:rPr>
          <w:sz w:val="24"/>
          <w:szCs w:val="24"/>
        </w:rPr>
        <w:t xml:space="preserve"> – смешанные</w:t>
      </w:r>
      <w:r>
        <w:rPr>
          <w:sz w:val="24"/>
          <w:szCs w:val="24"/>
        </w:rPr>
        <w:t xml:space="preserve">, </w:t>
      </w:r>
      <w:r w:rsidRPr="00825D86">
        <w:rPr>
          <w:sz w:val="24"/>
          <w:szCs w:val="24"/>
        </w:rPr>
        <w:t xml:space="preserve"> ж – жидкие осадки.</w:t>
      </w:r>
    </w:p>
    <w:p w:rsidR="00C64A07" w:rsidRDefault="00C64A07" w:rsidP="00C64A07">
      <w:pPr>
        <w:pStyle w:val="BodyText2"/>
        <w:ind w:left="-360" w:right="278" w:firstLine="360"/>
        <w:rPr>
          <w:sz w:val="24"/>
          <w:szCs w:val="24"/>
        </w:rPr>
      </w:pPr>
    </w:p>
    <w:p w:rsidR="00C64A07" w:rsidRDefault="00C64A07" w:rsidP="00C64A07">
      <w:pPr>
        <w:pStyle w:val="BodyText2"/>
        <w:tabs>
          <w:tab w:val="left" w:pos="9099"/>
        </w:tabs>
        <w:ind w:left="-539" w:right="99" w:firstLine="567"/>
        <w:rPr>
          <w:sz w:val="24"/>
          <w:szCs w:val="24"/>
        </w:rPr>
      </w:pPr>
      <w:r w:rsidRPr="00006E96">
        <w:rPr>
          <w:sz w:val="24"/>
          <w:szCs w:val="24"/>
        </w:rPr>
        <w:t xml:space="preserve">На фазовый состав выпадения атмосферных осадков влияют синоптические процессы. Для такого анализа использовалась типизация макроциркуляционных процессов, разработанная </w:t>
      </w:r>
      <w:proofErr w:type="spellStart"/>
      <w:r w:rsidRPr="00006E96">
        <w:rPr>
          <w:sz w:val="24"/>
          <w:szCs w:val="24"/>
        </w:rPr>
        <w:t>Б.Л.Дзердзее</w:t>
      </w:r>
      <w:r>
        <w:rPr>
          <w:sz w:val="24"/>
          <w:szCs w:val="24"/>
        </w:rPr>
        <w:t>вским</w:t>
      </w:r>
      <w:proofErr w:type="spellEnd"/>
      <w:r>
        <w:rPr>
          <w:sz w:val="24"/>
          <w:szCs w:val="24"/>
        </w:rPr>
        <w:t xml:space="preserve"> для Северного Полушария [2</w:t>
      </w:r>
      <w:r w:rsidRPr="00006E96">
        <w:rPr>
          <w:sz w:val="24"/>
          <w:szCs w:val="24"/>
        </w:rPr>
        <w:t xml:space="preserve">]. В отдельную группу им выделена меридиональная южная циркуляция (тип </w:t>
      </w:r>
      <w:r w:rsidRPr="00006E96">
        <w:rPr>
          <w:i/>
          <w:sz w:val="24"/>
          <w:szCs w:val="24"/>
        </w:rPr>
        <w:t>13</w:t>
      </w:r>
      <w:r w:rsidRPr="00006E96">
        <w:rPr>
          <w:sz w:val="24"/>
          <w:szCs w:val="24"/>
        </w:rPr>
        <w:t>) – необычное состояние атм</w:t>
      </w:r>
      <w:r w:rsidRPr="00006E96">
        <w:rPr>
          <w:sz w:val="24"/>
          <w:szCs w:val="24"/>
        </w:rPr>
        <w:t>о</w:t>
      </w:r>
      <w:r w:rsidRPr="00006E96">
        <w:rPr>
          <w:sz w:val="24"/>
          <w:szCs w:val="24"/>
        </w:rPr>
        <w:t>сферы с циклонической циркуляцией на полюсе, отсутствием блокирующих процессов на п</w:t>
      </w:r>
      <w:r w:rsidRPr="00006E96">
        <w:rPr>
          <w:sz w:val="24"/>
          <w:szCs w:val="24"/>
        </w:rPr>
        <w:t>о</w:t>
      </w:r>
      <w:r w:rsidRPr="00006E96">
        <w:rPr>
          <w:sz w:val="24"/>
          <w:szCs w:val="24"/>
        </w:rPr>
        <w:t>лушарии и тремя-четырьмя одновременными выходами южных циклонов в разных секторах полушария. Име</w:t>
      </w:r>
      <w:r w:rsidRPr="00006E96">
        <w:rPr>
          <w:sz w:val="24"/>
          <w:szCs w:val="24"/>
        </w:rPr>
        <w:t>н</w:t>
      </w:r>
      <w:r w:rsidRPr="00006E96">
        <w:rPr>
          <w:sz w:val="24"/>
          <w:szCs w:val="24"/>
        </w:rPr>
        <w:t>но с этой группой с начала 1980-х годов (максимум приходится на 1989 г.) и в настоящее время связано большинство метеорологических экстрем</w:t>
      </w:r>
      <w:r w:rsidRPr="00006E96">
        <w:rPr>
          <w:sz w:val="24"/>
          <w:szCs w:val="24"/>
        </w:rPr>
        <w:t>у</w:t>
      </w:r>
      <w:r>
        <w:rPr>
          <w:sz w:val="24"/>
          <w:szCs w:val="24"/>
        </w:rPr>
        <w:t>мов [5</w:t>
      </w:r>
      <w:r w:rsidRPr="00006E96">
        <w:rPr>
          <w:sz w:val="24"/>
          <w:szCs w:val="24"/>
        </w:rPr>
        <w:t>]. Рост повторяемости южных циклонов, имеющих малые радиусы дейс</w:t>
      </w:r>
      <w:r w:rsidRPr="00006E96">
        <w:rPr>
          <w:sz w:val="24"/>
          <w:szCs w:val="24"/>
        </w:rPr>
        <w:t>т</w:t>
      </w:r>
      <w:r w:rsidRPr="00006E96">
        <w:rPr>
          <w:sz w:val="24"/>
          <w:szCs w:val="24"/>
        </w:rPr>
        <w:t>вия, большие скорости перемещения и резкие контрасты температур на фронтах вызвали увеличение амплитуды колебаний температуры воздуха в разных регионах, в частности, в горных районах в т</w:t>
      </w:r>
      <w:r w:rsidRPr="00006E96">
        <w:rPr>
          <w:sz w:val="24"/>
          <w:szCs w:val="24"/>
        </w:rPr>
        <w:t>ё</w:t>
      </w:r>
      <w:r>
        <w:rPr>
          <w:sz w:val="24"/>
          <w:szCs w:val="24"/>
        </w:rPr>
        <w:t>плое время года [4</w:t>
      </w:r>
      <w:r w:rsidRPr="00006E96">
        <w:rPr>
          <w:sz w:val="24"/>
          <w:szCs w:val="24"/>
        </w:rPr>
        <w:t>]. В конце 20-го века число суток с ЭЦМ</w:t>
      </w:r>
      <w:r>
        <w:rPr>
          <w:sz w:val="24"/>
          <w:szCs w:val="24"/>
        </w:rPr>
        <w:t xml:space="preserve"> </w:t>
      </w:r>
      <w:r w:rsidRPr="00006E96">
        <w:rPr>
          <w:sz w:val="24"/>
          <w:szCs w:val="24"/>
        </w:rPr>
        <w:t xml:space="preserve">(элементарные циркуляционные механизмы) </w:t>
      </w:r>
      <w:r w:rsidRPr="00006E96">
        <w:rPr>
          <w:i/>
          <w:sz w:val="24"/>
          <w:szCs w:val="24"/>
        </w:rPr>
        <w:t>13л</w:t>
      </w:r>
      <w:r w:rsidRPr="00006E96">
        <w:rPr>
          <w:sz w:val="24"/>
          <w:szCs w:val="24"/>
        </w:rPr>
        <w:t xml:space="preserve">  на леднике стало умен</w:t>
      </w:r>
      <w:r w:rsidRPr="00006E96">
        <w:rPr>
          <w:sz w:val="24"/>
          <w:szCs w:val="24"/>
        </w:rPr>
        <w:t>ь</w:t>
      </w:r>
      <w:r w:rsidRPr="00006E96">
        <w:rPr>
          <w:sz w:val="24"/>
          <w:szCs w:val="24"/>
        </w:rPr>
        <w:t xml:space="preserve">шаться, но влияние данного типа циркуляции еще велико, стали возрастать другие ЭЦМ, в основном </w:t>
      </w:r>
      <w:r w:rsidRPr="00006E96">
        <w:rPr>
          <w:i/>
          <w:sz w:val="24"/>
          <w:szCs w:val="24"/>
        </w:rPr>
        <w:t>12</w:t>
      </w:r>
      <w:r>
        <w:rPr>
          <w:i/>
          <w:sz w:val="24"/>
          <w:szCs w:val="24"/>
        </w:rPr>
        <w:t>-й</w:t>
      </w:r>
      <w:r>
        <w:rPr>
          <w:sz w:val="24"/>
          <w:szCs w:val="24"/>
        </w:rPr>
        <w:t xml:space="preserve"> тип [3</w:t>
      </w:r>
      <w:r w:rsidRPr="00006E96">
        <w:rPr>
          <w:sz w:val="24"/>
          <w:szCs w:val="24"/>
        </w:rPr>
        <w:t xml:space="preserve">]. При </w:t>
      </w:r>
      <w:r w:rsidRPr="00006E96">
        <w:rPr>
          <w:i/>
          <w:sz w:val="24"/>
          <w:szCs w:val="24"/>
        </w:rPr>
        <w:t>12</w:t>
      </w:r>
      <w:r>
        <w:rPr>
          <w:i/>
          <w:sz w:val="24"/>
          <w:szCs w:val="24"/>
        </w:rPr>
        <w:t xml:space="preserve">-ом </w:t>
      </w:r>
      <w:r>
        <w:rPr>
          <w:sz w:val="24"/>
          <w:szCs w:val="24"/>
        </w:rPr>
        <w:t>типе</w:t>
      </w:r>
      <w:r w:rsidRPr="00006E96">
        <w:rPr>
          <w:sz w:val="24"/>
          <w:szCs w:val="24"/>
        </w:rPr>
        <w:t xml:space="preserve"> происходит три или четыре блокирующих процесса, три или четыре прорыва южных циклонов. Этот тип формируется при хорошо развитом арктическом антициклоне. Арктические вторжения происходят в тылу циклонических серий одновременно по нескольким направлениям. Это и обусловило деление типа на несколько ЭЦМ. При ЭЦМ </w:t>
      </w:r>
      <w:r w:rsidRPr="00006E96">
        <w:rPr>
          <w:i/>
          <w:sz w:val="24"/>
          <w:szCs w:val="24"/>
        </w:rPr>
        <w:t>12бл</w:t>
      </w:r>
      <w:r w:rsidRPr="00006E96">
        <w:rPr>
          <w:sz w:val="24"/>
          <w:szCs w:val="24"/>
        </w:rPr>
        <w:t xml:space="preserve"> и</w:t>
      </w:r>
      <w:r>
        <w:rPr>
          <w:sz w:val="24"/>
          <w:szCs w:val="24"/>
        </w:rPr>
        <w:t xml:space="preserve"> </w:t>
      </w:r>
      <w:r w:rsidRPr="00006E96">
        <w:rPr>
          <w:i/>
          <w:sz w:val="24"/>
          <w:szCs w:val="24"/>
        </w:rPr>
        <w:t>12вл</w:t>
      </w:r>
      <w:r w:rsidRPr="00006E96">
        <w:rPr>
          <w:sz w:val="24"/>
          <w:szCs w:val="24"/>
        </w:rPr>
        <w:t xml:space="preserve"> средиземн</w:t>
      </w:r>
      <w:r w:rsidRPr="00006E96">
        <w:rPr>
          <w:sz w:val="24"/>
          <w:szCs w:val="24"/>
        </w:rPr>
        <w:t>о</w:t>
      </w:r>
      <w:r w:rsidRPr="00006E96">
        <w:rPr>
          <w:sz w:val="24"/>
          <w:szCs w:val="24"/>
        </w:rPr>
        <w:t xml:space="preserve">морские циклоны выходят на Казахстан. Рост суммарной продолжительности ЭЦМ </w:t>
      </w:r>
      <w:r w:rsidRPr="00006E96">
        <w:rPr>
          <w:i/>
          <w:sz w:val="24"/>
          <w:szCs w:val="24"/>
        </w:rPr>
        <w:t>12</w:t>
      </w:r>
      <w:r w:rsidRPr="00006E96">
        <w:rPr>
          <w:sz w:val="24"/>
          <w:szCs w:val="24"/>
        </w:rPr>
        <w:t xml:space="preserve">-го типа и </w:t>
      </w:r>
      <w:r w:rsidRPr="00006E96">
        <w:rPr>
          <w:sz w:val="24"/>
          <w:szCs w:val="24"/>
        </w:rPr>
        <w:lastRenderedPageBreak/>
        <w:t xml:space="preserve">чередование их с ЭЦМ </w:t>
      </w:r>
      <w:r w:rsidRPr="00006E96">
        <w:rPr>
          <w:i/>
          <w:sz w:val="24"/>
          <w:szCs w:val="24"/>
        </w:rPr>
        <w:t>13</w:t>
      </w:r>
      <w:r w:rsidRPr="00006E96">
        <w:rPr>
          <w:sz w:val="24"/>
          <w:szCs w:val="24"/>
        </w:rPr>
        <w:t>-го создали наилучшие условия для обострения атмосферных фронтов, резких контр</w:t>
      </w:r>
      <w:r w:rsidRPr="00006E96">
        <w:rPr>
          <w:sz w:val="24"/>
          <w:szCs w:val="24"/>
        </w:rPr>
        <w:t>а</w:t>
      </w:r>
      <w:r w:rsidRPr="00006E96">
        <w:rPr>
          <w:sz w:val="24"/>
          <w:szCs w:val="24"/>
        </w:rPr>
        <w:t>стов темпера</w:t>
      </w:r>
      <w:r>
        <w:rPr>
          <w:sz w:val="24"/>
          <w:szCs w:val="24"/>
        </w:rPr>
        <w:t>туры воздуха в горных районах [4</w:t>
      </w:r>
      <w:r w:rsidRPr="00006E96">
        <w:rPr>
          <w:sz w:val="24"/>
          <w:szCs w:val="24"/>
        </w:rPr>
        <w:t>].</w:t>
      </w:r>
    </w:p>
    <w:p w:rsidR="00C64A07" w:rsidRDefault="00C64A07" w:rsidP="00C64A07">
      <w:pPr>
        <w:pStyle w:val="BodyText2"/>
        <w:tabs>
          <w:tab w:val="left" w:pos="9099"/>
        </w:tabs>
        <w:ind w:left="-539" w:right="99" w:firstLine="567"/>
        <w:rPr>
          <w:sz w:val="24"/>
          <w:szCs w:val="24"/>
        </w:rPr>
      </w:pPr>
      <w:r>
        <w:rPr>
          <w:sz w:val="24"/>
          <w:szCs w:val="24"/>
        </w:rPr>
        <w:t xml:space="preserve">При рассмотрении таблицы 2 следует, что, </w:t>
      </w:r>
      <w:r w:rsidRPr="00B4043B">
        <w:rPr>
          <w:sz w:val="24"/>
          <w:szCs w:val="24"/>
        </w:rPr>
        <w:t xml:space="preserve">как в </w:t>
      </w:r>
      <w:proofErr w:type="spellStart"/>
      <w:r w:rsidRPr="00B4043B">
        <w:rPr>
          <w:b/>
          <w:sz w:val="24"/>
          <w:szCs w:val="24"/>
        </w:rPr>
        <w:t>бл</w:t>
      </w:r>
      <w:proofErr w:type="spellEnd"/>
      <w:r w:rsidRPr="00B4043B">
        <w:rPr>
          <w:b/>
          <w:sz w:val="24"/>
          <w:szCs w:val="24"/>
        </w:rPr>
        <w:t xml:space="preserve">/г, так </w:t>
      </w:r>
      <w:r w:rsidRPr="00B4043B">
        <w:rPr>
          <w:sz w:val="24"/>
          <w:szCs w:val="24"/>
        </w:rPr>
        <w:t>и в</w:t>
      </w:r>
      <w:r w:rsidRPr="00B4043B">
        <w:rPr>
          <w:b/>
          <w:sz w:val="24"/>
          <w:szCs w:val="24"/>
        </w:rPr>
        <w:t xml:space="preserve"> </w:t>
      </w:r>
      <w:proofErr w:type="spellStart"/>
      <w:r w:rsidRPr="00B4043B">
        <w:rPr>
          <w:b/>
          <w:sz w:val="24"/>
          <w:szCs w:val="24"/>
        </w:rPr>
        <w:t>нбл</w:t>
      </w:r>
      <w:proofErr w:type="spellEnd"/>
      <w:r w:rsidRPr="00B4043B">
        <w:rPr>
          <w:b/>
          <w:sz w:val="24"/>
          <w:szCs w:val="24"/>
        </w:rPr>
        <w:t>/г</w:t>
      </w:r>
      <w:r w:rsidRPr="00B4043B">
        <w:rPr>
          <w:sz w:val="24"/>
          <w:szCs w:val="24"/>
        </w:rPr>
        <w:t xml:space="preserve"> по сумме и по количеству суток с выпадением атмосферных осадков преобладают при ЭЦМ  </w:t>
      </w:r>
      <w:r w:rsidRPr="00B4043B">
        <w:rPr>
          <w:i/>
          <w:sz w:val="24"/>
          <w:szCs w:val="24"/>
        </w:rPr>
        <w:t xml:space="preserve">13л, </w:t>
      </w:r>
      <w:r w:rsidRPr="00B4043B">
        <w:rPr>
          <w:sz w:val="24"/>
          <w:szCs w:val="24"/>
        </w:rPr>
        <w:t xml:space="preserve">затем </w:t>
      </w:r>
      <w:r w:rsidRPr="00B4043B">
        <w:rPr>
          <w:i/>
          <w:sz w:val="24"/>
          <w:szCs w:val="24"/>
        </w:rPr>
        <w:t xml:space="preserve">9-ом </w:t>
      </w:r>
      <w:r w:rsidRPr="00B4043B">
        <w:rPr>
          <w:sz w:val="24"/>
          <w:szCs w:val="24"/>
        </w:rPr>
        <w:t xml:space="preserve">типе. ЭЦМ </w:t>
      </w:r>
      <w:r w:rsidRPr="00EA7C2E">
        <w:rPr>
          <w:i/>
          <w:sz w:val="24"/>
          <w:szCs w:val="24"/>
        </w:rPr>
        <w:t>9</w:t>
      </w:r>
      <w:r>
        <w:rPr>
          <w:sz w:val="24"/>
          <w:szCs w:val="24"/>
        </w:rPr>
        <w:t xml:space="preserve"> </w:t>
      </w:r>
      <w:r w:rsidRPr="00EA7C2E">
        <w:rPr>
          <w:sz w:val="24"/>
          <w:szCs w:val="24"/>
        </w:rPr>
        <w:t xml:space="preserve"> </w:t>
      </w:r>
      <w:r>
        <w:rPr>
          <w:sz w:val="24"/>
          <w:szCs w:val="24"/>
        </w:rPr>
        <w:t xml:space="preserve">в многолетнем ходе за исследуемый период возрастает </w:t>
      </w:r>
      <w:r w:rsidRPr="00EA7C2E">
        <w:rPr>
          <w:sz w:val="24"/>
          <w:szCs w:val="24"/>
        </w:rPr>
        <w:t>[3]</w:t>
      </w:r>
      <w:r>
        <w:rPr>
          <w:sz w:val="24"/>
          <w:szCs w:val="24"/>
        </w:rPr>
        <w:t xml:space="preserve">. </w:t>
      </w:r>
      <w:r w:rsidRPr="00B4043B">
        <w:rPr>
          <w:sz w:val="24"/>
          <w:szCs w:val="24"/>
        </w:rPr>
        <w:t xml:space="preserve">В </w:t>
      </w:r>
      <w:proofErr w:type="spellStart"/>
      <w:r w:rsidRPr="00B4043B">
        <w:rPr>
          <w:b/>
          <w:sz w:val="24"/>
          <w:szCs w:val="24"/>
        </w:rPr>
        <w:t>бл</w:t>
      </w:r>
      <w:proofErr w:type="spellEnd"/>
      <w:r w:rsidRPr="00B4043B">
        <w:rPr>
          <w:b/>
          <w:sz w:val="24"/>
          <w:szCs w:val="24"/>
        </w:rPr>
        <w:t>/г</w:t>
      </w:r>
      <w:r w:rsidRPr="00B4043B">
        <w:rPr>
          <w:sz w:val="24"/>
          <w:szCs w:val="24"/>
        </w:rPr>
        <w:t xml:space="preserve"> существенно добавляется ЭЦМ</w:t>
      </w:r>
      <w:r>
        <w:rPr>
          <w:i/>
          <w:sz w:val="24"/>
          <w:szCs w:val="24"/>
        </w:rPr>
        <w:t xml:space="preserve"> </w:t>
      </w:r>
      <w:r w:rsidRPr="00B4043B">
        <w:rPr>
          <w:i/>
          <w:sz w:val="24"/>
          <w:szCs w:val="24"/>
        </w:rPr>
        <w:t>12</w:t>
      </w:r>
      <w:r>
        <w:rPr>
          <w:sz w:val="24"/>
          <w:szCs w:val="24"/>
        </w:rPr>
        <w:t xml:space="preserve"> (</w:t>
      </w:r>
      <w:r w:rsidRPr="00B4043B">
        <w:rPr>
          <w:i/>
          <w:sz w:val="24"/>
          <w:szCs w:val="24"/>
        </w:rPr>
        <w:t>12а, 12л</w:t>
      </w:r>
      <w:r>
        <w:rPr>
          <w:sz w:val="24"/>
          <w:szCs w:val="24"/>
        </w:rPr>
        <w:t xml:space="preserve">), </w:t>
      </w:r>
      <w:r w:rsidRPr="00B4043B">
        <w:rPr>
          <w:sz w:val="24"/>
          <w:szCs w:val="24"/>
        </w:rPr>
        <w:t xml:space="preserve">а так же </w:t>
      </w:r>
      <w:r w:rsidRPr="00B4043B">
        <w:rPr>
          <w:i/>
          <w:sz w:val="24"/>
          <w:szCs w:val="24"/>
        </w:rPr>
        <w:t>4</w:t>
      </w:r>
      <w:r w:rsidRPr="00B4043B">
        <w:rPr>
          <w:sz w:val="24"/>
          <w:szCs w:val="24"/>
        </w:rPr>
        <w:t>-</w:t>
      </w:r>
      <w:r w:rsidRPr="00B4043B">
        <w:rPr>
          <w:i/>
          <w:sz w:val="24"/>
          <w:szCs w:val="24"/>
        </w:rPr>
        <w:t>ый</w:t>
      </w:r>
      <w:r>
        <w:rPr>
          <w:sz w:val="24"/>
          <w:szCs w:val="24"/>
        </w:rPr>
        <w:t xml:space="preserve"> (</w:t>
      </w:r>
      <w:r w:rsidRPr="00440ABA">
        <w:rPr>
          <w:i/>
          <w:sz w:val="24"/>
          <w:szCs w:val="24"/>
        </w:rPr>
        <w:t>4а, 4б, 4в</w:t>
      </w:r>
      <w:r>
        <w:rPr>
          <w:sz w:val="24"/>
          <w:szCs w:val="24"/>
        </w:rPr>
        <w:t>)</w:t>
      </w:r>
      <w:r w:rsidRPr="00B4043B">
        <w:rPr>
          <w:sz w:val="24"/>
          <w:szCs w:val="24"/>
        </w:rPr>
        <w:t xml:space="preserve"> тип (</w:t>
      </w:r>
      <w:r>
        <w:rPr>
          <w:sz w:val="24"/>
          <w:szCs w:val="24"/>
        </w:rPr>
        <w:t>нарушение западного зонального переноса вызываемого северным блокирующим</w:t>
      </w:r>
      <w:r w:rsidRPr="00B4043B">
        <w:rPr>
          <w:sz w:val="24"/>
          <w:szCs w:val="24"/>
        </w:rPr>
        <w:t xml:space="preserve"> процесс</w:t>
      </w:r>
      <w:r>
        <w:rPr>
          <w:sz w:val="24"/>
          <w:szCs w:val="24"/>
        </w:rPr>
        <w:t>ом</w:t>
      </w:r>
      <w:r w:rsidRPr="00B4043B">
        <w:rPr>
          <w:sz w:val="24"/>
          <w:szCs w:val="24"/>
        </w:rPr>
        <w:t>),</w:t>
      </w:r>
      <w:r>
        <w:rPr>
          <w:sz w:val="24"/>
          <w:szCs w:val="24"/>
        </w:rPr>
        <w:t xml:space="preserve"> развивающимся над Европой, чаще всего </w:t>
      </w:r>
      <w:proofErr w:type="gramStart"/>
      <w:r>
        <w:rPr>
          <w:sz w:val="24"/>
          <w:szCs w:val="24"/>
        </w:rPr>
        <w:t>над</w:t>
      </w:r>
      <w:proofErr w:type="gramEnd"/>
      <w:r>
        <w:rPr>
          <w:sz w:val="24"/>
          <w:szCs w:val="24"/>
        </w:rPr>
        <w:t xml:space="preserve"> Восточной. В остальной части высоких широт сохраняются зональные траектории циклонов, пополняемых выходами южных циклонов. Географическое положение южных циклонов и смещение северного блокирующего процесса определяется сезонными различиями циркуляции, чем и объясняется наличии трёх </w:t>
      </w:r>
      <w:r w:rsidRPr="00B4043B">
        <w:rPr>
          <w:sz w:val="24"/>
          <w:szCs w:val="24"/>
        </w:rPr>
        <w:t>ЭЦМ</w:t>
      </w:r>
      <w:r>
        <w:rPr>
          <w:sz w:val="24"/>
          <w:szCs w:val="24"/>
        </w:rPr>
        <w:t xml:space="preserve"> этого типа [5</w:t>
      </w:r>
      <w:r w:rsidRPr="00544632">
        <w:rPr>
          <w:sz w:val="24"/>
          <w:szCs w:val="24"/>
        </w:rPr>
        <w:t>].</w:t>
      </w:r>
      <w:r>
        <w:rPr>
          <w:sz w:val="24"/>
          <w:szCs w:val="24"/>
        </w:rPr>
        <w:t xml:space="preserve"> </w:t>
      </w:r>
      <w:r w:rsidRPr="00B4043B">
        <w:rPr>
          <w:sz w:val="24"/>
          <w:szCs w:val="24"/>
        </w:rPr>
        <w:t>ЭЦМ</w:t>
      </w:r>
      <w:r>
        <w:rPr>
          <w:sz w:val="24"/>
          <w:szCs w:val="24"/>
        </w:rPr>
        <w:t xml:space="preserve"> </w:t>
      </w:r>
      <w:r w:rsidRPr="00544632">
        <w:rPr>
          <w:i/>
          <w:sz w:val="24"/>
          <w:szCs w:val="24"/>
        </w:rPr>
        <w:t>12</w:t>
      </w:r>
      <w:r>
        <w:rPr>
          <w:sz w:val="24"/>
          <w:szCs w:val="24"/>
        </w:rPr>
        <w:t xml:space="preserve"> в многолетнем ходе</w:t>
      </w:r>
      <w:r>
        <w:rPr>
          <w:i/>
          <w:sz w:val="24"/>
          <w:szCs w:val="24"/>
        </w:rPr>
        <w:t xml:space="preserve"> </w:t>
      </w:r>
      <w:r>
        <w:rPr>
          <w:sz w:val="24"/>
          <w:szCs w:val="24"/>
        </w:rPr>
        <w:t xml:space="preserve">возрастает, а </w:t>
      </w:r>
      <w:r w:rsidRPr="00B4043B">
        <w:rPr>
          <w:sz w:val="24"/>
          <w:szCs w:val="24"/>
        </w:rPr>
        <w:t>ЭЦМ</w:t>
      </w:r>
      <w:r w:rsidRPr="00544632">
        <w:rPr>
          <w:i/>
          <w:sz w:val="24"/>
          <w:szCs w:val="24"/>
        </w:rPr>
        <w:t xml:space="preserve"> 4</w:t>
      </w:r>
      <w:r>
        <w:rPr>
          <w:sz w:val="24"/>
          <w:szCs w:val="24"/>
        </w:rPr>
        <w:t xml:space="preserve"> уменьшается. Осадки при </w:t>
      </w:r>
      <w:r w:rsidRPr="003F426C">
        <w:rPr>
          <w:i/>
          <w:sz w:val="24"/>
          <w:szCs w:val="24"/>
        </w:rPr>
        <w:t>4-ом</w:t>
      </w:r>
      <w:r w:rsidRPr="00B4043B">
        <w:rPr>
          <w:sz w:val="24"/>
          <w:szCs w:val="24"/>
        </w:rPr>
        <w:t xml:space="preserve"> типе выпадают в основном </w:t>
      </w:r>
      <w:r>
        <w:rPr>
          <w:sz w:val="24"/>
          <w:szCs w:val="24"/>
        </w:rPr>
        <w:t xml:space="preserve">в </w:t>
      </w:r>
      <w:r w:rsidRPr="00B4043B">
        <w:rPr>
          <w:sz w:val="24"/>
          <w:szCs w:val="24"/>
        </w:rPr>
        <w:t xml:space="preserve">твердом </w:t>
      </w:r>
      <w:proofErr w:type="gramStart"/>
      <w:r w:rsidRPr="00B4043B">
        <w:rPr>
          <w:sz w:val="24"/>
          <w:szCs w:val="24"/>
        </w:rPr>
        <w:t>виде</w:t>
      </w:r>
      <w:proofErr w:type="gramEnd"/>
      <w:r w:rsidRPr="00B4043B">
        <w:rPr>
          <w:sz w:val="24"/>
          <w:szCs w:val="24"/>
        </w:rPr>
        <w:t xml:space="preserve"> и температура воздуха понижается  [3,5]. В </w:t>
      </w:r>
      <w:proofErr w:type="spellStart"/>
      <w:r w:rsidRPr="00B4043B">
        <w:rPr>
          <w:b/>
          <w:sz w:val="24"/>
          <w:szCs w:val="24"/>
        </w:rPr>
        <w:t>бл</w:t>
      </w:r>
      <w:proofErr w:type="spellEnd"/>
      <w:r w:rsidRPr="00B4043B">
        <w:rPr>
          <w:b/>
          <w:sz w:val="24"/>
          <w:szCs w:val="24"/>
        </w:rPr>
        <w:t xml:space="preserve">/г </w:t>
      </w:r>
      <w:r w:rsidRPr="005016D6">
        <w:rPr>
          <w:sz w:val="24"/>
          <w:szCs w:val="24"/>
        </w:rPr>
        <w:t>общая</w:t>
      </w:r>
      <w:r>
        <w:rPr>
          <w:b/>
          <w:sz w:val="24"/>
          <w:szCs w:val="24"/>
        </w:rPr>
        <w:t xml:space="preserve"> </w:t>
      </w:r>
      <w:r w:rsidRPr="00B4043B">
        <w:rPr>
          <w:sz w:val="24"/>
          <w:szCs w:val="24"/>
        </w:rPr>
        <w:t xml:space="preserve">сумма атмосферных осадков и количество суток с их выпадением намного больше, чем в </w:t>
      </w:r>
      <w:proofErr w:type="spellStart"/>
      <w:r w:rsidRPr="00B4043B">
        <w:rPr>
          <w:b/>
          <w:sz w:val="24"/>
          <w:szCs w:val="24"/>
        </w:rPr>
        <w:t>нбл</w:t>
      </w:r>
      <w:proofErr w:type="spellEnd"/>
      <w:r w:rsidRPr="00B4043B">
        <w:rPr>
          <w:b/>
          <w:sz w:val="24"/>
          <w:szCs w:val="24"/>
        </w:rPr>
        <w:t>/г</w:t>
      </w:r>
      <w:r w:rsidRPr="00B4043B">
        <w:rPr>
          <w:sz w:val="24"/>
          <w:szCs w:val="24"/>
        </w:rPr>
        <w:t>.</w:t>
      </w:r>
    </w:p>
    <w:p w:rsidR="00C64A07" w:rsidRPr="00B4043B" w:rsidRDefault="00C64A07" w:rsidP="00C64A07">
      <w:pPr>
        <w:pStyle w:val="BodyText2"/>
        <w:tabs>
          <w:tab w:val="left" w:pos="9099"/>
        </w:tabs>
        <w:ind w:left="-539" w:right="99" w:firstLine="567"/>
        <w:rPr>
          <w:sz w:val="24"/>
          <w:szCs w:val="24"/>
        </w:rPr>
      </w:pPr>
    </w:p>
    <w:p w:rsidR="00C64A07" w:rsidRDefault="00C64A07" w:rsidP="00C64A07">
      <w:pPr>
        <w:pStyle w:val="BodyText2"/>
        <w:tabs>
          <w:tab w:val="left" w:pos="9099"/>
        </w:tabs>
        <w:ind w:left="-360" w:right="-81" w:firstLine="360"/>
        <w:rPr>
          <w:sz w:val="24"/>
          <w:szCs w:val="24"/>
        </w:rPr>
      </w:pPr>
    </w:p>
    <w:p w:rsidR="00C64A07" w:rsidRDefault="00C64A07" w:rsidP="00C64A07">
      <w:pPr>
        <w:pStyle w:val="BodyText2"/>
        <w:tabs>
          <w:tab w:val="left" w:pos="9099"/>
        </w:tabs>
        <w:ind w:right="-81" w:hanging="643"/>
        <w:jc w:val="center"/>
        <w:rPr>
          <w:b/>
          <w:sz w:val="24"/>
          <w:szCs w:val="24"/>
        </w:rPr>
      </w:pPr>
      <w:r w:rsidRPr="00332687">
        <w:rPr>
          <w:b/>
          <w:sz w:val="24"/>
          <w:szCs w:val="24"/>
        </w:rPr>
        <w:t xml:space="preserve">Таблица 2. Атмосферные осадки при </w:t>
      </w:r>
      <w:proofErr w:type="gramStart"/>
      <w:r w:rsidRPr="00332687">
        <w:rPr>
          <w:b/>
          <w:sz w:val="24"/>
          <w:szCs w:val="24"/>
        </w:rPr>
        <w:t>различных</w:t>
      </w:r>
      <w:proofErr w:type="gramEnd"/>
      <w:r w:rsidRPr="00332687">
        <w:rPr>
          <w:b/>
          <w:sz w:val="24"/>
          <w:szCs w:val="24"/>
        </w:rPr>
        <w:t xml:space="preserve"> ЭЦМ на леднике </w:t>
      </w:r>
      <w:proofErr w:type="spellStart"/>
      <w:r w:rsidRPr="00332687">
        <w:rPr>
          <w:b/>
          <w:sz w:val="24"/>
          <w:szCs w:val="24"/>
        </w:rPr>
        <w:t>Туйыксу</w:t>
      </w:r>
      <w:proofErr w:type="spellEnd"/>
      <w:r w:rsidRPr="00332687">
        <w:rPr>
          <w:b/>
          <w:sz w:val="24"/>
          <w:szCs w:val="24"/>
        </w:rPr>
        <w:t>.</w:t>
      </w:r>
    </w:p>
    <w:p w:rsidR="00C64A07" w:rsidRDefault="00C64A07" w:rsidP="00C64A07">
      <w:pPr>
        <w:pStyle w:val="BodyText2"/>
        <w:tabs>
          <w:tab w:val="left" w:pos="9099"/>
        </w:tabs>
        <w:ind w:right="-81" w:hanging="643"/>
        <w:jc w:val="center"/>
        <w:rPr>
          <w:b/>
          <w:sz w:val="24"/>
          <w:szCs w:val="24"/>
        </w:rPr>
      </w:pPr>
    </w:p>
    <w:tbl>
      <w:tblPr>
        <w:tblStyle w:val="a9"/>
        <w:tblW w:w="9648" w:type="dxa"/>
        <w:tblInd w:w="-252" w:type="dxa"/>
        <w:tblLook w:val="01E0"/>
      </w:tblPr>
      <w:tblGrid>
        <w:gridCol w:w="515"/>
        <w:gridCol w:w="16"/>
        <w:gridCol w:w="466"/>
        <w:gridCol w:w="733"/>
        <w:gridCol w:w="461"/>
        <w:gridCol w:w="733"/>
        <w:gridCol w:w="461"/>
        <w:gridCol w:w="733"/>
        <w:gridCol w:w="442"/>
        <w:gridCol w:w="624"/>
        <w:gridCol w:w="512"/>
        <w:gridCol w:w="733"/>
        <w:gridCol w:w="452"/>
        <w:gridCol w:w="624"/>
        <w:gridCol w:w="453"/>
        <w:gridCol w:w="624"/>
        <w:gridCol w:w="442"/>
        <w:gridCol w:w="624"/>
      </w:tblGrid>
      <w:tr w:rsidR="00C64A07" w:rsidTr="006F2844">
        <w:tc>
          <w:tcPr>
            <w:tcW w:w="525" w:type="dxa"/>
            <w:gridSpan w:val="2"/>
            <w:tcBorders>
              <w:bottom w:val="nil"/>
            </w:tcBorders>
          </w:tcPr>
          <w:p w:rsidR="00C64A07" w:rsidRPr="003C471D" w:rsidRDefault="00C64A07" w:rsidP="006F2844">
            <w:pPr>
              <w:pStyle w:val="BodyText2"/>
              <w:tabs>
                <w:tab w:val="left" w:pos="9099"/>
              </w:tabs>
              <w:ind w:left="0" w:right="-81" w:firstLine="0"/>
              <w:jc w:val="left"/>
              <w:rPr>
                <w:i/>
                <w:szCs w:val="22"/>
              </w:rPr>
            </w:pPr>
            <w:proofErr w:type="spellStart"/>
            <w:r w:rsidRPr="003C471D">
              <w:rPr>
                <w:i/>
                <w:szCs w:val="22"/>
              </w:rPr>
              <w:t>Эцм</w:t>
            </w:r>
            <w:proofErr w:type="spellEnd"/>
          </w:p>
        </w:tc>
        <w:tc>
          <w:tcPr>
            <w:tcW w:w="4601" w:type="dxa"/>
            <w:gridSpan w:val="8"/>
          </w:tcPr>
          <w:p w:rsidR="00C64A07" w:rsidRPr="00916FE2" w:rsidRDefault="00C64A07" w:rsidP="006F2844">
            <w:pPr>
              <w:pStyle w:val="BodyText2"/>
              <w:tabs>
                <w:tab w:val="left" w:pos="9099"/>
              </w:tabs>
              <w:ind w:left="0" w:right="-81" w:firstLine="0"/>
              <w:jc w:val="center"/>
              <w:rPr>
                <w:sz w:val="24"/>
                <w:szCs w:val="24"/>
              </w:rPr>
            </w:pPr>
            <w:r w:rsidRPr="00916FE2">
              <w:rPr>
                <w:sz w:val="24"/>
                <w:szCs w:val="24"/>
              </w:rPr>
              <w:t>Благоприятные  годы</w:t>
            </w:r>
          </w:p>
        </w:tc>
        <w:tc>
          <w:tcPr>
            <w:tcW w:w="4522" w:type="dxa"/>
            <w:gridSpan w:val="8"/>
          </w:tcPr>
          <w:p w:rsidR="00C64A07" w:rsidRPr="00916FE2" w:rsidRDefault="00C64A07" w:rsidP="006F2844">
            <w:pPr>
              <w:pStyle w:val="BodyText2"/>
              <w:tabs>
                <w:tab w:val="left" w:pos="9099"/>
              </w:tabs>
              <w:ind w:left="0" w:right="-81" w:firstLine="0"/>
              <w:jc w:val="center"/>
              <w:rPr>
                <w:sz w:val="24"/>
                <w:szCs w:val="24"/>
              </w:rPr>
            </w:pPr>
            <w:r w:rsidRPr="00916FE2">
              <w:rPr>
                <w:sz w:val="24"/>
                <w:szCs w:val="24"/>
              </w:rPr>
              <w:t>Неблагоприятные  годы</w:t>
            </w:r>
          </w:p>
        </w:tc>
      </w:tr>
      <w:tr w:rsidR="00C64A07" w:rsidTr="006F2844">
        <w:tc>
          <w:tcPr>
            <w:tcW w:w="518" w:type="dxa"/>
            <w:tcBorders>
              <w:top w:val="nil"/>
            </w:tcBorders>
          </w:tcPr>
          <w:p w:rsidR="00C64A07" w:rsidRPr="003C471D" w:rsidRDefault="00C64A07" w:rsidP="006F2844">
            <w:pPr>
              <w:pStyle w:val="BodyText2"/>
              <w:tabs>
                <w:tab w:val="left" w:pos="9099"/>
              </w:tabs>
              <w:ind w:left="0" w:right="-81" w:firstLine="0"/>
              <w:jc w:val="left"/>
              <w:rPr>
                <w:i/>
                <w:szCs w:val="22"/>
              </w:rPr>
            </w:pPr>
          </w:p>
        </w:tc>
        <w:tc>
          <w:tcPr>
            <w:tcW w:w="382" w:type="dxa"/>
            <w:gridSpan w:val="2"/>
            <w:tcBorders>
              <w:top w:val="nil"/>
            </w:tcBorders>
          </w:tcPr>
          <w:p w:rsidR="00C64A07" w:rsidRPr="004E032C" w:rsidRDefault="00C64A07" w:rsidP="006F2844">
            <w:pPr>
              <w:pStyle w:val="BodyText2"/>
              <w:tabs>
                <w:tab w:val="left" w:pos="9099"/>
              </w:tabs>
              <w:ind w:left="0" w:right="-81" w:firstLine="0"/>
              <w:jc w:val="left"/>
              <w:rPr>
                <w:szCs w:val="22"/>
              </w:rPr>
            </w:pPr>
            <w:r w:rsidRPr="004E032C">
              <w:rPr>
                <w:szCs w:val="22"/>
                <w:lang w:val="en-US"/>
              </w:rPr>
              <w:t>N</w:t>
            </w:r>
            <w:r w:rsidRPr="004E032C">
              <w:rPr>
                <w:szCs w:val="22"/>
              </w:rPr>
              <w:t>об</w:t>
            </w:r>
          </w:p>
        </w:tc>
        <w:tc>
          <w:tcPr>
            <w:tcW w:w="740" w:type="dxa"/>
          </w:tcPr>
          <w:p w:rsidR="00C64A07" w:rsidRPr="004E032C" w:rsidRDefault="00C64A07" w:rsidP="006F2844">
            <w:pPr>
              <w:pStyle w:val="BodyText2"/>
              <w:tabs>
                <w:tab w:val="left" w:pos="9099"/>
              </w:tabs>
              <w:ind w:left="0" w:right="-81" w:firstLine="0"/>
              <w:jc w:val="left"/>
              <w:rPr>
                <w:szCs w:val="22"/>
              </w:rPr>
            </w:pPr>
            <w:r w:rsidRPr="004E032C">
              <w:rPr>
                <w:szCs w:val="22"/>
              </w:rPr>
              <w:t>Σ</w:t>
            </w:r>
            <w:proofErr w:type="gramStart"/>
            <w:r w:rsidRPr="004E032C">
              <w:rPr>
                <w:szCs w:val="22"/>
                <w:lang w:val="en-US"/>
              </w:rPr>
              <w:t>w</w:t>
            </w:r>
            <w:proofErr w:type="gramEnd"/>
            <w:r w:rsidRPr="004E032C">
              <w:rPr>
                <w:szCs w:val="22"/>
              </w:rPr>
              <w:t>об</w:t>
            </w:r>
          </w:p>
        </w:tc>
        <w:tc>
          <w:tcPr>
            <w:tcW w:w="465"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N</w:t>
            </w:r>
            <w:r w:rsidRPr="004E032C">
              <w:rPr>
                <w:szCs w:val="22"/>
              </w:rPr>
              <w:t>т</w:t>
            </w:r>
          </w:p>
        </w:tc>
        <w:tc>
          <w:tcPr>
            <w:tcW w:w="740"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W</w:t>
            </w:r>
            <w:r w:rsidRPr="004E032C">
              <w:rPr>
                <w:szCs w:val="22"/>
              </w:rPr>
              <w:t>т</w:t>
            </w:r>
          </w:p>
        </w:tc>
        <w:tc>
          <w:tcPr>
            <w:tcW w:w="465"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N</w:t>
            </w:r>
            <w:r w:rsidRPr="004E032C">
              <w:rPr>
                <w:szCs w:val="22"/>
              </w:rPr>
              <w:t>с</w:t>
            </w:r>
          </w:p>
        </w:tc>
        <w:tc>
          <w:tcPr>
            <w:tcW w:w="740"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W</w:t>
            </w:r>
            <w:r w:rsidRPr="004E032C">
              <w:rPr>
                <w:szCs w:val="22"/>
              </w:rPr>
              <w:t>с</w:t>
            </w:r>
          </w:p>
        </w:tc>
        <w:tc>
          <w:tcPr>
            <w:tcW w:w="446"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N</w:t>
            </w:r>
            <w:r w:rsidRPr="004E032C">
              <w:rPr>
                <w:szCs w:val="22"/>
              </w:rPr>
              <w:t>ж</w:t>
            </w:r>
          </w:p>
        </w:tc>
        <w:tc>
          <w:tcPr>
            <w:tcW w:w="630"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W</w:t>
            </w:r>
            <w:r w:rsidRPr="004E032C">
              <w:rPr>
                <w:szCs w:val="22"/>
              </w:rPr>
              <w:t>ж</w:t>
            </w:r>
          </w:p>
        </w:tc>
        <w:tc>
          <w:tcPr>
            <w:tcW w:w="516"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N</w:t>
            </w:r>
            <w:r w:rsidRPr="004E032C">
              <w:rPr>
                <w:szCs w:val="22"/>
              </w:rPr>
              <w:t>об</w:t>
            </w:r>
          </w:p>
        </w:tc>
        <w:tc>
          <w:tcPr>
            <w:tcW w:w="740" w:type="dxa"/>
          </w:tcPr>
          <w:p w:rsidR="00C64A07" w:rsidRPr="004E032C" w:rsidRDefault="00C64A07" w:rsidP="006F2844">
            <w:pPr>
              <w:pStyle w:val="BodyText2"/>
              <w:tabs>
                <w:tab w:val="left" w:pos="9099"/>
              </w:tabs>
              <w:ind w:left="0" w:right="-81" w:firstLine="0"/>
              <w:jc w:val="left"/>
              <w:rPr>
                <w:szCs w:val="22"/>
              </w:rPr>
            </w:pPr>
            <w:r w:rsidRPr="004E032C">
              <w:rPr>
                <w:szCs w:val="22"/>
              </w:rPr>
              <w:t>Σ</w:t>
            </w:r>
            <w:proofErr w:type="gramStart"/>
            <w:r w:rsidRPr="004E032C">
              <w:rPr>
                <w:szCs w:val="22"/>
                <w:lang w:val="en-US"/>
              </w:rPr>
              <w:t>w</w:t>
            </w:r>
            <w:proofErr w:type="gramEnd"/>
            <w:r w:rsidRPr="004E032C">
              <w:rPr>
                <w:szCs w:val="22"/>
              </w:rPr>
              <w:t>об</w:t>
            </w:r>
          </w:p>
        </w:tc>
        <w:tc>
          <w:tcPr>
            <w:tcW w:w="465"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N</w:t>
            </w:r>
            <w:r w:rsidRPr="004E032C">
              <w:rPr>
                <w:szCs w:val="22"/>
              </w:rPr>
              <w:t>т</w:t>
            </w:r>
          </w:p>
        </w:tc>
        <w:tc>
          <w:tcPr>
            <w:tcW w:w="630"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W</w:t>
            </w:r>
            <w:r w:rsidRPr="004E032C">
              <w:rPr>
                <w:szCs w:val="22"/>
              </w:rPr>
              <w:t>т</w:t>
            </w:r>
          </w:p>
        </w:tc>
        <w:tc>
          <w:tcPr>
            <w:tcW w:w="465"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N</w:t>
            </w:r>
            <w:r w:rsidRPr="004E032C">
              <w:rPr>
                <w:szCs w:val="22"/>
              </w:rPr>
              <w:t>с</w:t>
            </w:r>
          </w:p>
        </w:tc>
        <w:tc>
          <w:tcPr>
            <w:tcW w:w="630"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W</w:t>
            </w:r>
            <w:r w:rsidRPr="004E032C">
              <w:rPr>
                <w:szCs w:val="22"/>
              </w:rPr>
              <w:t>с</w:t>
            </w:r>
          </w:p>
        </w:tc>
        <w:tc>
          <w:tcPr>
            <w:tcW w:w="446"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N</w:t>
            </w:r>
            <w:r w:rsidRPr="004E032C">
              <w:rPr>
                <w:szCs w:val="22"/>
              </w:rPr>
              <w:t>ж</w:t>
            </w:r>
          </w:p>
        </w:tc>
        <w:tc>
          <w:tcPr>
            <w:tcW w:w="630" w:type="dxa"/>
          </w:tcPr>
          <w:p w:rsidR="00C64A07" w:rsidRPr="004E032C" w:rsidRDefault="00C64A07" w:rsidP="006F2844">
            <w:pPr>
              <w:pStyle w:val="BodyText2"/>
              <w:tabs>
                <w:tab w:val="left" w:pos="9099"/>
              </w:tabs>
              <w:ind w:left="0" w:right="-81" w:firstLine="0"/>
              <w:jc w:val="left"/>
              <w:rPr>
                <w:szCs w:val="22"/>
              </w:rPr>
            </w:pPr>
            <w:r w:rsidRPr="004E032C">
              <w:rPr>
                <w:szCs w:val="22"/>
                <w:lang w:val="en-US"/>
              </w:rPr>
              <w:t>W</w:t>
            </w:r>
            <w:r w:rsidRPr="004E032C">
              <w:rPr>
                <w:szCs w:val="22"/>
              </w:rPr>
              <w:t>ж</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2</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11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151,2</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112,9</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12,9</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25,4</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34</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238,8</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14</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121,1</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108,8</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9</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8,9</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3</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5</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12,0</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4</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11,6</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0,4</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21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142,3</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80,5</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6</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14,2</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4</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47,6</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4</w:t>
            </w:r>
          </w:p>
        </w:tc>
        <w:tc>
          <w:tcPr>
            <w:tcW w:w="382" w:type="dxa"/>
            <w:gridSpan w:val="2"/>
          </w:tcPr>
          <w:p w:rsidR="00C64A07" w:rsidRPr="00DA2ACF" w:rsidRDefault="00C64A07" w:rsidP="006F2844">
            <w:pPr>
              <w:pStyle w:val="BodyText2"/>
              <w:tabs>
                <w:tab w:val="left" w:pos="9099"/>
              </w:tabs>
              <w:ind w:left="0" w:right="-81" w:firstLine="0"/>
              <w:jc w:val="left"/>
              <w:rPr>
                <w:b/>
                <w:szCs w:val="22"/>
              </w:rPr>
            </w:pPr>
            <w:r w:rsidRPr="00DA2ACF">
              <w:rPr>
                <w:b/>
                <w:szCs w:val="22"/>
              </w:rPr>
              <w:t>23</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181,1</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6</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60,8</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9</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84,3</w:t>
            </w:r>
          </w:p>
        </w:tc>
        <w:tc>
          <w:tcPr>
            <w:tcW w:w="446" w:type="dxa"/>
          </w:tcPr>
          <w:p w:rsidR="00C64A07" w:rsidRPr="00DA2ACF" w:rsidRDefault="00C64A07" w:rsidP="006F2844">
            <w:pPr>
              <w:pStyle w:val="BodyText2"/>
              <w:tabs>
                <w:tab w:val="left" w:pos="9099"/>
              </w:tabs>
              <w:ind w:left="0" w:right="-81" w:firstLine="0"/>
              <w:jc w:val="left"/>
              <w:rPr>
                <w:b/>
                <w:szCs w:val="22"/>
              </w:rPr>
            </w:pPr>
            <w:r w:rsidRPr="00DA2ACF">
              <w:rPr>
                <w:b/>
                <w:szCs w:val="22"/>
              </w:rPr>
              <w:t>8</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36,0</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13</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93,9</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24,1</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39,3</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9</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30,5</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6</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13</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91,8</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40,8</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23,8</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27,2</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8</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64,0</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4</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45,3</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18,2</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0,5</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7л</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1,0</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1,0</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13</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131,1</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4</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67,4</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9</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63,7</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8а</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6</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19,0</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4,3</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9,8</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4,9</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10</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92,1</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4</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43,6</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4,6</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13,9</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8б</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12</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130,4</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44,5</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20,6</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65,3</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10,6</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4,9</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5,7</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8в</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9</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61,0</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10,7</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32,0</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4</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18,3</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28,0</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28,0</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8гл</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11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56,3</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6</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34,3</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22,0</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1,9</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1,9</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8гз</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2</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6,8</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6,8</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9</w:t>
            </w:r>
          </w:p>
        </w:tc>
        <w:tc>
          <w:tcPr>
            <w:tcW w:w="382" w:type="dxa"/>
            <w:gridSpan w:val="2"/>
          </w:tcPr>
          <w:p w:rsidR="00C64A07" w:rsidRPr="00DA2ACF" w:rsidRDefault="00C64A07" w:rsidP="006F2844">
            <w:pPr>
              <w:pStyle w:val="BodyText2"/>
              <w:tabs>
                <w:tab w:val="left" w:pos="9099"/>
              </w:tabs>
              <w:ind w:left="0" w:right="-81" w:firstLine="0"/>
              <w:jc w:val="left"/>
              <w:rPr>
                <w:b/>
                <w:szCs w:val="22"/>
              </w:rPr>
            </w:pPr>
            <w:r w:rsidRPr="00DA2ACF">
              <w:rPr>
                <w:b/>
                <w:szCs w:val="22"/>
              </w:rPr>
              <w:t>48</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466,6</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18</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183,3</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15</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196,5</w:t>
            </w:r>
          </w:p>
        </w:tc>
        <w:tc>
          <w:tcPr>
            <w:tcW w:w="446" w:type="dxa"/>
          </w:tcPr>
          <w:p w:rsidR="00C64A07" w:rsidRPr="00DA2ACF" w:rsidRDefault="00C64A07" w:rsidP="006F2844">
            <w:pPr>
              <w:pStyle w:val="BodyText2"/>
              <w:tabs>
                <w:tab w:val="left" w:pos="9099"/>
              </w:tabs>
              <w:ind w:left="0" w:right="-81" w:firstLine="0"/>
              <w:jc w:val="left"/>
              <w:rPr>
                <w:b/>
                <w:szCs w:val="22"/>
              </w:rPr>
            </w:pPr>
            <w:r w:rsidRPr="00DA2ACF">
              <w:rPr>
                <w:b/>
                <w:szCs w:val="22"/>
              </w:rPr>
              <w:t>15</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86,8</w:t>
            </w:r>
          </w:p>
        </w:tc>
        <w:tc>
          <w:tcPr>
            <w:tcW w:w="516" w:type="dxa"/>
          </w:tcPr>
          <w:p w:rsidR="00C64A07" w:rsidRPr="00DA2ACF" w:rsidRDefault="00C64A07" w:rsidP="006F2844">
            <w:pPr>
              <w:pStyle w:val="BodyText2"/>
              <w:tabs>
                <w:tab w:val="left" w:pos="9099"/>
              </w:tabs>
              <w:ind w:left="0" w:right="-81" w:firstLine="0"/>
              <w:jc w:val="left"/>
              <w:rPr>
                <w:b/>
                <w:szCs w:val="22"/>
              </w:rPr>
            </w:pPr>
            <w:r w:rsidRPr="00DA2ACF">
              <w:rPr>
                <w:b/>
                <w:szCs w:val="22"/>
              </w:rPr>
              <w:t>39</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296,3</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11</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162,4</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15</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90,9</w:t>
            </w:r>
          </w:p>
        </w:tc>
        <w:tc>
          <w:tcPr>
            <w:tcW w:w="446" w:type="dxa"/>
          </w:tcPr>
          <w:p w:rsidR="00C64A07" w:rsidRPr="00DA2ACF" w:rsidRDefault="00C64A07" w:rsidP="006F2844">
            <w:pPr>
              <w:pStyle w:val="BodyText2"/>
              <w:tabs>
                <w:tab w:val="left" w:pos="9099"/>
              </w:tabs>
              <w:ind w:left="0" w:right="-81" w:firstLine="0"/>
              <w:jc w:val="left"/>
              <w:rPr>
                <w:b/>
                <w:szCs w:val="22"/>
              </w:rPr>
            </w:pPr>
            <w:r w:rsidRPr="00DA2ACF">
              <w:rPr>
                <w:b/>
                <w:szCs w:val="22"/>
              </w:rPr>
              <w:t>13</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43,0</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10</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22</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227,4</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38,0</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10</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161,9</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7</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27,5</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24</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167,9</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5</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49,6</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10</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90,5</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9</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27,8</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11</w:t>
            </w:r>
          </w:p>
        </w:tc>
        <w:tc>
          <w:tcPr>
            <w:tcW w:w="382" w:type="dxa"/>
            <w:gridSpan w:val="2"/>
          </w:tcPr>
          <w:p w:rsidR="00C64A07" w:rsidRPr="004E032C" w:rsidRDefault="00C64A07" w:rsidP="006F2844">
            <w:pPr>
              <w:pStyle w:val="BodyText2"/>
              <w:tabs>
                <w:tab w:val="left" w:pos="9099"/>
              </w:tabs>
              <w:ind w:left="0" w:right="-81" w:firstLine="0"/>
              <w:jc w:val="left"/>
              <w:rPr>
                <w:szCs w:val="22"/>
              </w:rPr>
            </w:pPr>
            <w:r>
              <w:rPr>
                <w:szCs w:val="22"/>
              </w:rPr>
              <w:t>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6,3</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6,3</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1,2</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1,2</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12а</w:t>
            </w:r>
          </w:p>
        </w:tc>
        <w:tc>
          <w:tcPr>
            <w:tcW w:w="382" w:type="dxa"/>
            <w:gridSpan w:val="2"/>
          </w:tcPr>
          <w:p w:rsidR="00C64A07" w:rsidRPr="00DA2ACF" w:rsidRDefault="00C64A07" w:rsidP="006F2844">
            <w:pPr>
              <w:pStyle w:val="BodyText2"/>
              <w:tabs>
                <w:tab w:val="left" w:pos="9099"/>
              </w:tabs>
              <w:ind w:left="0" w:right="-81" w:firstLine="0"/>
              <w:jc w:val="left"/>
              <w:rPr>
                <w:b/>
                <w:szCs w:val="22"/>
              </w:rPr>
            </w:pPr>
            <w:r w:rsidRPr="00DA2ACF">
              <w:rPr>
                <w:b/>
                <w:szCs w:val="22"/>
              </w:rPr>
              <w:t>32</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297,8</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18</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99,9</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9</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161,2</w:t>
            </w:r>
          </w:p>
        </w:tc>
        <w:tc>
          <w:tcPr>
            <w:tcW w:w="446" w:type="dxa"/>
          </w:tcPr>
          <w:p w:rsidR="00C64A07" w:rsidRPr="00DA2ACF" w:rsidRDefault="00C64A07" w:rsidP="006F2844">
            <w:pPr>
              <w:pStyle w:val="BodyText2"/>
              <w:tabs>
                <w:tab w:val="left" w:pos="9099"/>
              </w:tabs>
              <w:ind w:left="0" w:right="-81" w:firstLine="0"/>
              <w:jc w:val="left"/>
              <w:rPr>
                <w:b/>
                <w:szCs w:val="22"/>
              </w:rPr>
            </w:pPr>
            <w:r w:rsidRPr="00DA2ACF">
              <w:rPr>
                <w:b/>
                <w:szCs w:val="22"/>
              </w:rPr>
              <w:t>5</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35,7</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10</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54,4</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10,8</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4</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32,9</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10,7</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12л</w:t>
            </w:r>
          </w:p>
        </w:tc>
        <w:tc>
          <w:tcPr>
            <w:tcW w:w="382" w:type="dxa"/>
            <w:gridSpan w:val="2"/>
          </w:tcPr>
          <w:p w:rsidR="00C64A07" w:rsidRPr="00DA2ACF" w:rsidRDefault="00C64A07" w:rsidP="006F2844">
            <w:pPr>
              <w:pStyle w:val="BodyText2"/>
              <w:tabs>
                <w:tab w:val="left" w:pos="9099"/>
              </w:tabs>
              <w:ind w:left="0" w:right="-81" w:firstLine="0"/>
              <w:jc w:val="left"/>
              <w:rPr>
                <w:b/>
                <w:szCs w:val="22"/>
              </w:rPr>
            </w:pPr>
            <w:r w:rsidRPr="00DA2ACF">
              <w:rPr>
                <w:b/>
                <w:szCs w:val="22"/>
              </w:rPr>
              <w:t>38</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296,5</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18</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155,2</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10</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19,6</w:t>
            </w:r>
          </w:p>
        </w:tc>
        <w:tc>
          <w:tcPr>
            <w:tcW w:w="446" w:type="dxa"/>
          </w:tcPr>
          <w:p w:rsidR="00C64A07" w:rsidRPr="00DA2ACF" w:rsidRDefault="00C64A07" w:rsidP="006F2844">
            <w:pPr>
              <w:pStyle w:val="BodyText2"/>
              <w:tabs>
                <w:tab w:val="left" w:pos="9099"/>
              </w:tabs>
              <w:ind w:left="0" w:right="-81" w:firstLine="0"/>
              <w:jc w:val="left"/>
              <w:rPr>
                <w:b/>
                <w:szCs w:val="22"/>
              </w:rPr>
            </w:pPr>
            <w:r w:rsidRPr="00DA2ACF">
              <w:rPr>
                <w:b/>
                <w:szCs w:val="22"/>
              </w:rPr>
              <w:t>11</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61,7</w:t>
            </w:r>
          </w:p>
        </w:tc>
        <w:tc>
          <w:tcPr>
            <w:tcW w:w="516" w:type="dxa"/>
          </w:tcPr>
          <w:p w:rsidR="00C64A07" w:rsidRPr="004E032C" w:rsidRDefault="00C64A07" w:rsidP="006F2844">
            <w:pPr>
              <w:pStyle w:val="BodyText2"/>
              <w:tabs>
                <w:tab w:val="left" w:pos="9099"/>
              </w:tabs>
              <w:ind w:left="0" w:right="-81" w:firstLine="0"/>
              <w:jc w:val="left"/>
              <w:rPr>
                <w:szCs w:val="22"/>
              </w:rPr>
            </w:pPr>
            <w:r>
              <w:rPr>
                <w:szCs w:val="22"/>
              </w:rPr>
              <w:t>3</w:t>
            </w:r>
          </w:p>
        </w:tc>
        <w:tc>
          <w:tcPr>
            <w:tcW w:w="740" w:type="dxa"/>
          </w:tcPr>
          <w:p w:rsidR="00C64A07" w:rsidRPr="004E032C" w:rsidRDefault="00C64A07" w:rsidP="006F2844">
            <w:pPr>
              <w:pStyle w:val="BodyText2"/>
              <w:tabs>
                <w:tab w:val="left" w:pos="9099"/>
              </w:tabs>
              <w:ind w:left="0" w:right="-81" w:firstLine="0"/>
              <w:jc w:val="left"/>
              <w:rPr>
                <w:szCs w:val="22"/>
              </w:rPr>
            </w:pPr>
            <w:r>
              <w:rPr>
                <w:szCs w:val="22"/>
              </w:rPr>
              <w:t>18,9</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2</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16,9</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1</w:t>
            </w:r>
          </w:p>
        </w:tc>
        <w:tc>
          <w:tcPr>
            <w:tcW w:w="630" w:type="dxa"/>
          </w:tcPr>
          <w:p w:rsidR="00C64A07" w:rsidRPr="004E032C" w:rsidRDefault="00C64A07" w:rsidP="006F2844">
            <w:pPr>
              <w:pStyle w:val="BodyText2"/>
              <w:tabs>
                <w:tab w:val="left" w:pos="9099"/>
              </w:tabs>
              <w:ind w:left="0" w:right="-81" w:firstLine="0"/>
              <w:jc w:val="left"/>
              <w:rPr>
                <w:szCs w:val="22"/>
              </w:rPr>
            </w:pPr>
            <w:r>
              <w:rPr>
                <w:szCs w:val="22"/>
              </w:rPr>
              <w:t>2,0</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13л</w:t>
            </w:r>
          </w:p>
        </w:tc>
        <w:tc>
          <w:tcPr>
            <w:tcW w:w="382" w:type="dxa"/>
            <w:gridSpan w:val="2"/>
          </w:tcPr>
          <w:p w:rsidR="00C64A07" w:rsidRPr="00DA2ACF" w:rsidRDefault="00C64A07" w:rsidP="006F2844">
            <w:pPr>
              <w:pStyle w:val="BodyText2"/>
              <w:tabs>
                <w:tab w:val="left" w:pos="9099"/>
              </w:tabs>
              <w:ind w:left="0" w:right="-81" w:firstLine="0"/>
              <w:jc w:val="left"/>
              <w:rPr>
                <w:b/>
                <w:szCs w:val="22"/>
              </w:rPr>
            </w:pPr>
            <w:r w:rsidRPr="00DA2ACF">
              <w:rPr>
                <w:b/>
                <w:szCs w:val="22"/>
              </w:rPr>
              <w:t>104</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934,9</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36</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248,4</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46</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526,7</w:t>
            </w:r>
          </w:p>
        </w:tc>
        <w:tc>
          <w:tcPr>
            <w:tcW w:w="446" w:type="dxa"/>
          </w:tcPr>
          <w:p w:rsidR="00C64A07" w:rsidRPr="00DA2ACF" w:rsidRDefault="00C64A07" w:rsidP="006F2844">
            <w:pPr>
              <w:pStyle w:val="BodyText2"/>
              <w:tabs>
                <w:tab w:val="left" w:pos="9099"/>
              </w:tabs>
              <w:ind w:left="0" w:right="-81" w:firstLine="0"/>
              <w:jc w:val="left"/>
              <w:rPr>
                <w:b/>
                <w:szCs w:val="22"/>
              </w:rPr>
            </w:pPr>
            <w:r w:rsidRPr="00DA2ACF">
              <w:rPr>
                <w:b/>
                <w:szCs w:val="22"/>
              </w:rPr>
              <w:t>22</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159,8</w:t>
            </w:r>
          </w:p>
        </w:tc>
        <w:tc>
          <w:tcPr>
            <w:tcW w:w="516" w:type="dxa"/>
          </w:tcPr>
          <w:p w:rsidR="00C64A07" w:rsidRPr="00DA2ACF" w:rsidRDefault="00C64A07" w:rsidP="006F2844">
            <w:pPr>
              <w:pStyle w:val="BodyText2"/>
              <w:tabs>
                <w:tab w:val="left" w:pos="9099"/>
              </w:tabs>
              <w:ind w:left="0" w:right="-81" w:firstLine="0"/>
              <w:jc w:val="left"/>
              <w:rPr>
                <w:b/>
                <w:szCs w:val="22"/>
              </w:rPr>
            </w:pPr>
            <w:r w:rsidRPr="00DA2ACF">
              <w:rPr>
                <w:b/>
                <w:szCs w:val="22"/>
              </w:rPr>
              <w:t>86</w:t>
            </w:r>
          </w:p>
        </w:tc>
        <w:tc>
          <w:tcPr>
            <w:tcW w:w="740" w:type="dxa"/>
          </w:tcPr>
          <w:p w:rsidR="00C64A07" w:rsidRPr="00DA2ACF" w:rsidRDefault="00C64A07" w:rsidP="006F2844">
            <w:pPr>
              <w:pStyle w:val="BodyText2"/>
              <w:tabs>
                <w:tab w:val="left" w:pos="9099"/>
              </w:tabs>
              <w:ind w:left="0" w:right="-81" w:firstLine="0"/>
              <w:jc w:val="left"/>
              <w:rPr>
                <w:b/>
                <w:szCs w:val="22"/>
              </w:rPr>
            </w:pPr>
            <w:r w:rsidRPr="00DA2ACF">
              <w:rPr>
                <w:b/>
                <w:szCs w:val="22"/>
              </w:rPr>
              <w:t>621,2</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29</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239,1</w:t>
            </w:r>
          </w:p>
        </w:tc>
        <w:tc>
          <w:tcPr>
            <w:tcW w:w="465" w:type="dxa"/>
          </w:tcPr>
          <w:p w:rsidR="00C64A07" w:rsidRPr="00DA2ACF" w:rsidRDefault="00C64A07" w:rsidP="006F2844">
            <w:pPr>
              <w:pStyle w:val="BodyText2"/>
              <w:tabs>
                <w:tab w:val="left" w:pos="9099"/>
              </w:tabs>
              <w:ind w:left="0" w:right="-81" w:firstLine="0"/>
              <w:jc w:val="left"/>
              <w:rPr>
                <w:b/>
                <w:szCs w:val="22"/>
              </w:rPr>
            </w:pPr>
            <w:r w:rsidRPr="00DA2ACF">
              <w:rPr>
                <w:b/>
                <w:szCs w:val="22"/>
              </w:rPr>
              <w:t>30</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267,6</w:t>
            </w:r>
          </w:p>
        </w:tc>
        <w:tc>
          <w:tcPr>
            <w:tcW w:w="446" w:type="dxa"/>
          </w:tcPr>
          <w:p w:rsidR="00C64A07" w:rsidRPr="00DA2ACF" w:rsidRDefault="00C64A07" w:rsidP="006F2844">
            <w:pPr>
              <w:pStyle w:val="BodyText2"/>
              <w:tabs>
                <w:tab w:val="left" w:pos="9099"/>
              </w:tabs>
              <w:ind w:left="0" w:right="-81" w:firstLine="0"/>
              <w:jc w:val="left"/>
              <w:rPr>
                <w:b/>
                <w:szCs w:val="22"/>
              </w:rPr>
            </w:pPr>
            <w:r w:rsidRPr="00DA2ACF">
              <w:rPr>
                <w:b/>
                <w:szCs w:val="22"/>
              </w:rPr>
              <w:t>27</w:t>
            </w:r>
          </w:p>
        </w:tc>
        <w:tc>
          <w:tcPr>
            <w:tcW w:w="630" w:type="dxa"/>
          </w:tcPr>
          <w:p w:rsidR="00C64A07" w:rsidRPr="00DA2ACF" w:rsidRDefault="00C64A07" w:rsidP="006F2844">
            <w:pPr>
              <w:pStyle w:val="BodyText2"/>
              <w:tabs>
                <w:tab w:val="left" w:pos="9099"/>
              </w:tabs>
              <w:ind w:left="0" w:right="-81" w:firstLine="0"/>
              <w:jc w:val="left"/>
              <w:rPr>
                <w:b/>
                <w:szCs w:val="22"/>
              </w:rPr>
            </w:pPr>
            <w:r w:rsidRPr="00DA2ACF">
              <w:rPr>
                <w:b/>
                <w:szCs w:val="22"/>
              </w:rPr>
              <w:t>114,5</w:t>
            </w:r>
          </w:p>
        </w:tc>
      </w:tr>
      <w:tr w:rsidR="00C64A07" w:rsidTr="006F2844">
        <w:tc>
          <w:tcPr>
            <w:tcW w:w="518" w:type="dxa"/>
          </w:tcPr>
          <w:p w:rsidR="00C64A07" w:rsidRPr="003C471D" w:rsidRDefault="00C64A07" w:rsidP="006F2844">
            <w:pPr>
              <w:pStyle w:val="BodyText2"/>
              <w:tabs>
                <w:tab w:val="left" w:pos="9099"/>
              </w:tabs>
              <w:ind w:left="0" w:right="-81" w:firstLine="0"/>
              <w:jc w:val="left"/>
              <w:rPr>
                <w:i/>
                <w:szCs w:val="22"/>
              </w:rPr>
            </w:pPr>
            <w:r w:rsidRPr="003C471D">
              <w:rPr>
                <w:i/>
                <w:szCs w:val="22"/>
              </w:rPr>
              <w:t>Σ</w:t>
            </w:r>
          </w:p>
        </w:tc>
        <w:tc>
          <w:tcPr>
            <w:tcW w:w="382" w:type="dxa"/>
            <w:gridSpan w:val="2"/>
          </w:tcPr>
          <w:p w:rsidR="00C64A07" w:rsidRPr="004E032C" w:rsidRDefault="00C64A07" w:rsidP="006F2844">
            <w:pPr>
              <w:pStyle w:val="BodyText2"/>
              <w:tabs>
                <w:tab w:val="left" w:pos="9099"/>
              </w:tabs>
              <w:ind w:left="0" w:right="-81" w:firstLine="0"/>
              <w:jc w:val="left"/>
              <w:rPr>
                <w:szCs w:val="22"/>
              </w:rPr>
            </w:pPr>
            <w:r w:rsidRPr="004E032C">
              <w:rPr>
                <w:szCs w:val="22"/>
              </w:rPr>
              <w:t>338</w:t>
            </w:r>
          </w:p>
        </w:tc>
        <w:tc>
          <w:tcPr>
            <w:tcW w:w="740" w:type="dxa"/>
          </w:tcPr>
          <w:p w:rsidR="00C64A07" w:rsidRPr="004E032C" w:rsidRDefault="00C64A07" w:rsidP="006F2844">
            <w:pPr>
              <w:pStyle w:val="BodyText2"/>
              <w:tabs>
                <w:tab w:val="left" w:pos="9099"/>
              </w:tabs>
              <w:ind w:left="0" w:right="-81" w:firstLine="0"/>
              <w:jc w:val="left"/>
              <w:rPr>
                <w:szCs w:val="22"/>
              </w:rPr>
            </w:pPr>
            <w:r w:rsidRPr="004E032C">
              <w:rPr>
                <w:szCs w:val="22"/>
              </w:rPr>
              <w:t>2940,1</w:t>
            </w:r>
          </w:p>
        </w:tc>
        <w:tc>
          <w:tcPr>
            <w:tcW w:w="465" w:type="dxa"/>
          </w:tcPr>
          <w:p w:rsidR="00C64A07" w:rsidRPr="004E032C" w:rsidRDefault="00C64A07" w:rsidP="006F2844">
            <w:pPr>
              <w:pStyle w:val="BodyText2"/>
              <w:tabs>
                <w:tab w:val="left" w:pos="9099"/>
              </w:tabs>
              <w:ind w:left="0" w:right="-81" w:firstLine="0"/>
              <w:jc w:val="left"/>
              <w:rPr>
                <w:szCs w:val="22"/>
              </w:rPr>
            </w:pPr>
            <w:r w:rsidRPr="004E032C">
              <w:rPr>
                <w:szCs w:val="22"/>
              </w:rPr>
              <w:t>132</w:t>
            </w:r>
          </w:p>
        </w:tc>
        <w:tc>
          <w:tcPr>
            <w:tcW w:w="740" w:type="dxa"/>
          </w:tcPr>
          <w:p w:rsidR="00C64A07" w:rsidRPr="004E032C" w:rsidRDefault="00C64A07" w:rsidP="006F2844">
            <w:pPr>
              <w:pStyle w:val="BodyText2"/>
              <w:tabs>
                <w:tab w:val="left" w:pos="9099"/>
              </w:tabs>
              <w:ind w:left="0" w:right="-81" w:firstLine="0"/>
              <w:jc w:val="left"/>
              <w:rPr>
                <w:szCs w:val="22"/>
              </w:rPr>
            </w:pPr>
            <w:r w:rsidRPr="004E032C">
              <w:rPr>
                <w:szCs w:val="22"/>
              </w:rPr>
              <w:t>1057,8</w:t>
            </w:r>
          </w:p>
        </w:tc>
        <w:tc>
          <w:tcPr>
            <w:tcW w:w="465" w:type="dxa"/>
          </w:tcPr>
          <w:p w:rsidR="00C64A07" w:rsidRPr="004E032C" w:rsidRDefault="00C64A07" w:rsidP="006F2844">
            <w:pPr>
              <w:pStyle w:val="BodyText2"/>
              <w:tabs>
                <w:tab w:val="left" w:pos="9099"/>
              </w:tabs>
              <w:ind w:left="0" w:right="-81" w:firstLine="0"/>
              <w:jc w:val="left"/>
              <w:rPr>
                <w:szCs w:val="22"/>
              </w:rPr>
            </w:pPr>
            <w:r w:rsidRPr="004E032C">
              <w:rPr>
                <w:szCs w:val="22"/>
              </w:rPr>
              <w:t>111</w:t>
            </w:r>
          </w:p>
        </w:tc>
        <w:tc>
          <w:tcPr>
            <w:tcW w:w="740" w:type="dxa"/>
          </w:tcPr>
          <w:p w:rsidR="00C64A07" w:rsidRPr="004E032C" w:rsidRDefault="00C64A07" w:rsidP="006F2844">
            <w:pPr>
              <w:pStyle w:val="BodyText2"/>
              <w:tabs>
                <w:tab w:val="left" w:pos="9099"/>
              </w:tabs>
              <w:ind w:left="0" w:right="-81" w:firstLine="0"/>
              <w:jc w:val="left"/>
              <w:rPr>
                <w:szCs w:val="22"/>
              </w:rPr>
            </w:pPr>
            <w:r w:rsidRPr="004E032C">
              <w:rPr>
                <w:szCs w:val="22"/>
              </w:rPr>
              <w:t>1311,3</w:t>
            </w:r>
          </w:p>
        </w:tc>
        <w:tc>
          <w:tcPr>
            <w:tcW w:w="446" w:type="dxa"/>
          </w:tcPr>
          <w:p w:rsidR="00C64A07" w:rsidRPr="004E032C" w:rsidRDefault="00C64A07" w:rsidP="006F2844">
            <w:pPr>
              <w:pStyle w:val="BodyText2"/>
              <w:tabs>
                <w:tab w:val="left" w:pos="9099"/>
              </w:tabs>
              <w:ind w:left="0" w:right="-81" w:firstLine="0"/>
              <w:jc w:val="left"/>
              <w:rPr>
                <w:szCs w:val="22"/>
              </w:rPr>
            </w:pPr>
            <w:r w:rsidRPr="004E032C">
              <w:rPr>
                <w:szCs w:val="22"/>
              </w:rPr>
              <w:t>95</w:t>
            </w:r>
          </w:p>
        </w:tc>
        <w:tc>
          <w:tcPr>
            <w:tcW w:w="630" w:type="dxa"/>
          </w:tcPr>
          <w:p w:rsidR="00C64A07" w:rsidRPr="004E032C" w:rsidRDefault="00C64A07" w:rsidP="006F2844">
            <w:pPr>
              <w:pStyle w:val="BodyText2"/>
              <w:tabs>
                <w:tab w:val="left" w:pos="9099"/>
              </w:tabs>
              <w:ind w:left="0" w:right="-81" w:firstLine="0"/>
              <w:jc w:val="left"/>
              <w:rPr>
                <w:szCs w:val="22"/>
              </w:rPr>
            </w:pPr>
            <w:r w:rsidRPr="004E032C">
              <w:rPr>
                <w:szCs w:val="22"/>
              </w:rPr>
              <w:t>571,0</w:t>
            </w:r>
          </w:p>
        </w:tc>
        <w:tc>
          <w:tcPr>
            <w:tcW w:w="516" w:type="dxa"/>
          </w:tcPr>
          <w:p w:rsidR="00C64A07" w:rsidRPr="004E032C" w:rsidRDefault="00C64A07" w:rsidP="006F2844">
            <w:pPr>
              <w:pStyle w:val="BodyText2"/>
              <w:tabs>
                <w:tab w:val="left" w:pos="9099"/>
              </w:tabs>
              <w:ind w:left="0" w:right="-81" w:firstLine="0"/>
              <w:jc w:val="left"/>
              <w:rPr>
                <w:szCs w:val="22"/>
              </w:rPr>
            </w:pPr>
            <w:r w:rsidRPr="004E032C">
              <w:rPr>
                <w:szCs w:val="22"/>
              </w:rPr>
              <w:t>269</w:t>
            </w:r>
          </w:p>
        </w:tc>
        <w:tc>
          <w:tcPr>
            <w:tcW w:w="740" w:type="dxa"/>
          </w:tcPr>
          <w:p w:rsidR="00C64A07" w:rsidRPr="004E032C" w:rsidRDefault="00C64A07" w:rsidP="006F2844">
            <w:pPr>
              <w:pStyle w:val="BodyText2"/>
              <w:tabs>
                <w:tab w:val="left" w:pos="9099"/>
              </w:tabs>
              <w:ind w:left="0" w:right="-81" w:firstLine="0"/>
              <w:jc w:val="left"/>
              <w:rPr>
                <w:szCs w:val="22"/>
              </w:rPr>
            </w:pPr>
            <w:r w:rsidRPr="004E032C">
              <w:rPr>
                <w:szCs w:val="22"/>
              </w:rPr>
              <w:t>1932,6</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95</w:t>
            </w:r>
          </w:p>
        </w:tc>
        <w:tc>
          <w:tcPr>
            <w:tcW w:w="630" w:type="dxa"/>
          </w:tcPr>
          <w:p w:rsidR="00C64A07" w:rsidRPr="004E032C" w:rsidRDefault="00C64A07" w:rsidP="006F2844">
            <w:pPr>
              <w:pStyle w:val="BodyText2"/>
              <w:tabs>
                <w:tab w:val="left" w:pos="9099"/>
              </w:tabs>
              <w:ind w:left="0" w:right="-81" w:firstLine="0"/>
              <w:jc w:val="left"/>
              <w:rPr>
                <w:szCs w:val="22"/>
              </w:rPr>
            </w:pPr>
            <w:r w:rsidRPr="004E032C">
              <w:rPr>
                <w:szCs w:val="22"/>
              </w:rPr>
              <w:t>894,9</w:t>
            </w:r>
          </w:p>
        </w:tc>
        <w:tc>
          <w:tcPr>
            <w:tcW w:w="465" w:type="dxa"/>
          </w:tcPr>
          <w:p w:rsidR="00C64A07" w:rsidRPr="004E032C" w:rsidRDefault="00C64A07" w:rsidP="006F2844">
            <w:pPr>
              <w:pStyle w:val="BodyText2"/>
              <w:tabs>
                <w:tab w:val="left" w:pos="9099"/>
              </w:tabs>
              <w:ind w:left="0" w:right="-81" w:firstLine="0"/>
              <w:jc w:val="left"/>
              <w:rPr>
                <w:szCs w:val="22"/>
              </w:rPr>
            </w:pPr>
            <w:r>
              <w:rPr>
                <w:szCs w:val="22"/>
              </w:rPr>
              <w:t>93</w:t>
            </w:r>
          </w:p>
        </w:tc>
        <w:tc>
          <w:tcPr>
            <w:tcW w:w="630" w:type="dxa"/>
          </w:tcPr>
          <w:p w:rsidR="00C64A07" w:rsidRPr="004E032C" w:rsidRDefault="00C64A07" w:rsidP="006F2844">
            <w:pPr>
              <w:pStyle w:val="BodyText2"/>
              <w:tabs>
                <w:tab w:val="left" w:pos="9099"/>
              </w:tabs>
              <w:ind w:left="0" w:right="-81" w:firstLine="0"/>
              <w:jc w:val="left"/>
              <w:rPr>
                <w:szCs w:val="22"/>
              </w:rPr>
            </w:pPr>
            <w:r w:rsidRPr="004E032C">
              <w:rPr>
                <w:szCs w:val="22"/>
              </w:rPr>
              <w:t>738,3</w:t>
            </w:r>
          </w:p>
        </w:tc>
        <w:tc>
          <w:tcPr>
            <w:tcW w:w="446" w:type="dxa"/>
          </w:tcPr>
          <w:p w:rsidR="00C64A07" w:rsidRPr="004E032C" w:rsidRDefault="00C64A07" w:rsidP="006F2844">
            <w:pPr>
              <w:pStyle w:val="BodyText2"/>
              <w:tabs>
                <w:tab w:val="left" w:pos="9099"/>
              </w:tabs>
              <w:ind w:left="0" w:right="-81" w:firstLine="0"/>
              <w:jc w:val="left"/>
              <w:rPr>
                <w:szCs w:val="22"/>
              </w:rPr>
            </w:pPr>
            <w:r>
              <w:rPr>
                <w:szCs w:val="22"/>
              </w:rPr>
              <w:t>81</w:t>
            </w:r>
          </w:p>
        </w:tc>
        <w:tc>
          <w:tcPr>
            <w:tcW w:w="630" w:type="dxa"/>
          </w:tcPr>
          <w:p w:rsidR="00C64A07" w:rsidRPr="004E032C" w:rsidRDefault="00C64A07" w:rsidP="006F2844">
            <w:pPr>
              <w:pStyle w:val="BodyText2"/>
              <w:tabs>
                <w:tab w:val="left" w:pos="9099"/>
              </w:tabs>
              <w:ind w:left="0" w:right="-81" w:firstLine="0"/>
              <w:jc w:val="left"/>
              <w:rPr>
                <w:szCs w:val="22"/>
              </w:rPr>
            </w:pPr>
            <w:r w:rsidRPr="004E032C">
              <w:rPr>
                <w:szCs w:val="22"/>
              </w:rPr>
              <w:t>299,4</w:t>
            </w:r>
          </w:p>
        </w:tc>
      </w:tr>
    </w:tbl>
    <w:p w:rsidR="00C64A07" w:rsidRDefault="00C64A07" w:rsidP="00C64A07">
      <w:pPr>
        <w:pStyle w:val="BodyText2"/>
        <w:tabs>
          <w:tab w:val="left" w:pos="9099"/>
        </w:tabs>
        <w:ind w:left="-357" w:right="-79" w:firstLine="0"/>
        <w:rPr>
          <w:sz w:val="24"/>
          <w:szCs w:val="24"/>
        </w:rPr>
      </w:pPr>
    </w:p>
    <w:p w:rsidR="00C64A07" w:rsidRDefault="00C64A07" w:rsidP="00C64A07">
      <w:pPr>
        <w:pStyle w:val="BodyText2"/>
        <w:tabs>
          <w:tab w:val="left" w:pos="9099"/>
        </w:tabs>
        <w:ind w:left="-357" w:right="99" w:firstLine="0"/>
        <w:rPr>
          <w:sz w:val="24"/>
          <w:szCs w:val="24"/>
        </w:rPr>
      </w:pPr>
      <w:r>
        <w:rPr>
          <w:sz w:val="24"/>
          <w:szCs w:val="24"/>
        </w:rPr>
        <w:t xml:space="preserve">Примечание: </w:t>
      </w:r>
      <w:r>
        <w:rPr>
          <w:sz w:val="24"/>
          <w:szCs w:val="24"/>
          <w:lang w:val="en-US"/>
        </w:rPr>
        <w:t>N</w:t>
      </w:r>
      <w:r>
        <w:rPr>
          <w:sz w:val="24"/>
          <w:szCs w:val="24"/>
        </w:rPr>
        <w:t>об. – общее количество суток с выпадением осадков, Σ</w:t>
      </w:r>
      <w:r>
        <w:rPr>
          <w:sz w:val="24"/>
          <w:szCs w:val="24"/>
          <w:lang w:val="en-US"/>
        </w:rPr>
        <w:t>w</w:t>
      </w:r>
      <w:r>
        <w:rPr>
          <w:sz w:val="24"/>
          <w:szCs w:val="24"/>
        </w:rPr>
        <w:t xml:space="preserve">об.- общая сумма атмосферных осадков, </w:t>
      </w:r>
      <w:r>
        <w:rPr>
          <w:sz w:val="24"/>
          <w:szCs w:val="24"/>
          <w:lang w:val="en-US"/>
        </w:rPr>
        <w:t>N</w:t>
      </w:r>
      <w:r>
        <w:rPr>
          <w:sz w:val="24"/>
          <w:szCs w:val="24"/>
        </w:rPr>
        <w:t xml:space="preserve">т, </w:t>
      </w:r>
      <w:r>
        <w:rPr>
          <w:sz w:val="24"/>
          <w:szCs w:val="24"/>
          <w:lang w:val="en-US"/>
        </w:rPr>
        <w:t>N</w:t>
      </w:r>
      <w:r>
        <w:rPr>
          <w:sz w:val="24"/>
          <w:szCs w:val="24"/>
        </w:rPr>
        <w:t>с,</w:t>
      </w:r>
      <w:r w:rsidRPr="00DA2ACF">
        <w:rPr>
          <w:sz w:val="24"/>
          <w:szCs w:val="24"/>
        </w:rPr>
        <w:t xml:space="preserve"> </w:t>
      </w:r>
      <w:r>
        <w:rPr>
          <w:sz w:val="24"/>
          <w:szCs w:val="24"/>
          <w:lang w:val="en-US"/>
        </w:rPr>
        <w:t>N</w:t>
      </w:r>
      <w:r>
        <w:rPr>
          <w:sz w:val="24"/>
          <w:szCs w:val="24"/>
        </w:rPr>
        <w:t xml:space="preserve">ж – количество суток с выпадением осадков (твердых, смешанных, жидких), </w:t>
      </w:r>
      <w:r>
        <w:rPr>
          <w:sz w:val="24"/>
          <w:szCs w:val="24"/>
          <w:lang w:val="en-US"/>
        </w:rPr>
        <w:t>W</w:t>
      </w:r>
      <w:r>
        <w:rPr>
          <w:sz w:val="24"/>
          <w:szCs w:val="24"/>
        </w:rPr>
        <w:t xml:space="preserve">т, </w:t>
      </w:r>
      <w:proofErr w:type="spellStart"/>
      <w:r>
        <w:rPr>
          <w:sz w:val="24"/>
          <w:szCs w:val="24"/>
          <w:lang w:val="en-US"/>
        </w:rPr>
        <w:t>Wc</w:t>
      </w:r>
      <w:proofErr w:type="spellEnd"/>
      <w:r>
        <w:rPr>
          <w:sz w:val="24"/>
          <w:szCs w:val="24"/>
        </w:rPr>
        <w:t xml:space="preserve">, </w:t>
      </w:r>
      <w:r>
        <w:rPr>
          <w:sz w:val="24"/>
          <w:szCs w:val="24"/>
          <w:lang w:val="en-US"/>
        </w:rPr>
        <w:t>W</w:t>
      </w:r>
      <w:r>
        <w:rPr>
          <w:sz w:val="24"/>
          <w:szCs w:val="24"/>
        </w:rPr>
        <w:t>ж – сумма атмосферных осадков (твердых,</w:t>
      </w:r>
      <w:r w:rsidRPr="00965DB3">
        <w:rPr>
          <w:sz w:val="24"/>
          <w:szCs w:val="24"/>
        </w:rPr>
        <w:t xml:space="preserve"> </w:t>
      </w:r>
      <w:r>
        <w:rPr>
          <w:sz w:val="24"/>
          <w:szCs w:val="24"/>
        </w:rPr>
        <w:t>смешанных, жидких).</w:t>
      </w:r>
    </w:p>
    <w:p w:rsidR="00C64A07" w:rsidRDefault="00C64A07" w:rsidP="00C64A07">
      <w:pPr>
        <w:pStyle w:val="BodyText2"/>
        <w:tabs>
          <w:tab w:val="left" w:pos="9099"/>
        </w:tabs>
        <w:ind w:left="-357" w:right="-79" w:firstLine="0"/>
      </w:pPr>
    </w:p>
    <w:p w:rsidR="00C64A07" w:rsidRPr="006F21EA" w:rsidRDefault="00C64A07" w:rsidP="00C64A07">
      <w:pPr>
        <w:pStyle w:val="BodyText2"/>
        <w:tabs>
          <w:tab w:val="left" w:pos="9099"/>
        </w:tabs>
        <w:ind w:left="-357" w:right="99" w:firstLine="567"/>
        <w:rPr>
          <w:sz w:val="24"/>
          <w:szCs w:val="24"/>
        </w:rPr>
      </w:pPr>
      <w:r w:rsidRPr="00B4043B">
        <w:rPr>
          <w:sz w:val="24"/>
          <w:szCs w:val="24"/>
        </w:rPr>
        <w:t xml:space="preserve">Таким образом, на леднике </w:t>
      </w:r>
      <w:proofErr w:type="spellStart"/>
      <w:r w:rsidRPr="00B4043B">
        <w:rPr>
          <w:sz w:val="24"/>
          <w:szCs w:val="24"/>
        </w:rPr>
        <w:t>Туйыксу</w:t>
      </w:r>
      <w:proofErr w:type="spellEnd"/>
      <w:r w:rsidRPr="00B4043B">
        <w:rPr>
          <w:sz w:val="24"/>
          <w:szCs w:val="24"/>
        </w:rPr>
        <w:t xml:space="preserve"> в летний период преобладают смешанные осадки. Большое количество осадков выпадает при ЭЦМ </w:t>
      </w:r>
      <w:r w:rsidRPr="00B4043B">
        <w:rPr>
          <w:i/>
          <w:sz w:val="24"/>
          <w:szCs w:val="24"/>
        </w:rPr>
        <w:t>13л</w:t>
      </w:r>
      <w:r w:rsidRPr="00B4043B">
        <w:rPr>
          <w:sz w:val="24"/>
          <w:szCs w:val="24"/>
        </w:rPr>
        <w:t xml:space="preserve">, затем </w:t>
      </w:r>
      <w:r w:rsidRPr="00B4043B">
        <w:rPr>
          <w:i/>
          <w:sz w:val="24"/>
          <w:szCs w:val="24"/>
        </w:rPr>
        <w:t xml:space="preserve">9-й </w:t>
      </w:r>
      <w:r w:rsidRPr="00B4043B">
        <w:rPr>
          <w:sz w:val="24"/>
          <w:szCs w:val="24"/>
        </w:rPr>
        <w:t>тип</w:t>
      </w:r>
      <w:r w:rsidRPr="00B4043B">
        <w:rPr>
          <w:i/>
          <w:sz w:val="24"/>
          <w:szCs w:val="24"/>
        </w:rPr>
        <w:t>.</w:t>
      </w:r>
      <w:r w:rsidRPr="00B4043B">
        <w:rPr>
          <w:sz w:val="24"/>
          <w:szCs w:val="24"/>
        </w:rPr>
        <w:t xml:space="preserve"> В </w:t>
      </w:r>
      <w:proofErr w:type="spellStart"/>
      <w:r w:rsidRPr="00B4043B">
        <w:rPr>
          <w:b/>
          <w:sz w:val="24"/>
          <w:szCs w:val="24"/>
        </w:rPr>
        <w:t>бл</w:t>
      </w:r>
      <w:proofErr w:type="spellEnd"/>
      <w:r w:rsidRPr="00B4043B">
        <w:rPr>
          <w:b/>
          <w:sz w:val="24"/>
          <w:szCs w:val="24"/>
        </w:rPr>
        <w:t>/г</w:t>
      </w:r>
      <w:r w:rsidRPr="00B4043B">
        <w:rPr>
          <w:sz w:val="24"/>
          <w:szCs w:val="24"/>
        </w:rPr>
        <w:t xml:space="preserve"> существенно добавляется ЭЦМ</w:t>
      </w:r>
      <w:r w:rsidRPr="00B4043B">
        <w:rPr>
          <w:i/>
          <w:sz w:val="24"/>
          <w:szCs w:val="24"/>
        </w:rPr>
        <w:t xml:space="preserve"> 1</w:t>
      </w:r>
      <w:r>
        <w:rPr>
          <w:i/>
          <w:sz w:val="24"/>
          <w:szCs w:val="24"/>
        </w:rPr>
        <w:t xml:space="preserve">2 </w:t>
      </w:r>
      <w:r w:rsidRPr="00B4043B">
        <w:rPr>
          <w:i/>
          <w:sz w:val="24"/>
          <w:szCs w:val="24"/>
        </w:rPr>
        <w:t xml:space="preserve"> </w:t>
      </w:r>
      <w:r w:rsidRPr="006F21EA">
        <w:rPr>
          <w:sz w:val="24"/>
          <w:szCs w:val="24"/>
        </w:rPr>
        <w:t>(</w:t>
      </w:r>
      <w:r w:rsidRPr="00B4043B">
        <w:rPr>
          <w:i/>
          <w:sz w:val="24"/>
          <w:szCs w:val="24"/>
        </w:rPr>
        <w:t>12а, 12л</w:t>
      </w:r>
      <w:r>
        <w:rPr>
          <w:sz w:val="24"/>
          <w:szCs w:val="24"/>
        </w:rPr>
        <w:t xml:space="preserve">), а также </w:t>
      </w:r>
      <w:r w:rsidRPr="003949C5">
        <w:rPr>
          <w:i/>
          <w:sz w:val="24"/>
          <w:szCs w:val="24"/>
        </w:rPr>
        <w:t>4-ый</w:t>
      </w:r>
      <w:r>
        <w:rPr>
          <w:sz w:val="24"/>
          <w:szCs w:val="24"/>
        </w:rPr>
        <w:t xml:space="preserve"> тип. По количеству суток и сумме атмосферных осадков (338 и 2940,1 мм) в </w:t>
      </w:r>
      <w:proofErr w:type="spellStart"/>
      <w:r w:rsidRPr="00B4043B">
        <w:rPr>
          <w:b/>
          <w:sz w:val="24"/>
          <w:szCs w:val="24"/>
        </w:rPr>
        <w:t>бл</w:t>
      </w:r>
      <w:proofErr w:type="spellEnd"/>
      <w:r w:rsidRPr="00B4043B">
        <w:rPr>
          <w:b/>
          <w:sz w:val="24"/>
          <w:szCs w:val="24"/>
        </w:rPr>
        <w:t>/г</w:t>
      </w:r>
      <w:r>
        <w:rPr>
          <w:sz w:val="24"/>
          <w:szCs w:val="24"/>
        </w:rPr>
        <w:t xml:space="preserve"> значительно больше, чем в </w:t>
      </w:r>
      <w:proofErr w:type="spellStart"/>
      <w:r w:rsidRPr="00B4043B">
        <w:rPr>
          <w:b/>
          <w:sz w:val="24"/>
          <w:szCs w:val="24"/>
        </w:rPr>
        <w:t>нбл</w:t>
      </w:r>
      <w:proofErr w:type="spellEnd"/>
      <w:r w:rsidRPr="00B4043B">
        <w:rPr>
          <w:b/>
          <w:sz w:val="24"/>
          <w:szCs w:val="24"/>
        </w:rPr>
        <w:t>/г</w:t>
      </w:r>
      <w:r>
        <w:rPr>
          <w:b/>
          <w:sz w:val="24"/>
          <w:szCs w:val="24"/>
        </w:rPr>
        <w:t xml:space="preserve"> </w:t>
      </w:r>
      <w:r w:rsidRPr="006F21EA">
        <w:rPr>
          <w:sz w:val="24"/>
          <w:szCs w:val="24"/>
        </w:rPr>
        <w:t>(</w:t>
      </w:r>
      <w:r>
        <w:rPr>
          <w:sz w:val="24"/>
          <w:szCs w:val="24"/>
        </w:rPr>
        <w:t xml:space="preserve">269 и 1932,6 мм). В связи с преобладанием лет с </w:t>
      </w:r>
      <w:r w:rsidRPr="003949C5">
        <w:rPr>
          <w:b/>
          <w:sz w:val="24"/>
          <w:szCs w:val="24"/>
        </w:rPr>
        <w:t>отрицательным балансом</w:t>
      </w:r>
      <w:r>
        <w:rPr>
          <w:sz w:val="24"/>
          <w:szCs w:val="24"/>
        </w:rPr>
        <w:t xml:space="preserve"> за исследуемый период ледник продолжает сокращаться.</w:t>
      </w:r>
    </w:p>
    <w:p w:rsidR="00C64A07" w:rsidRPr="00B4043B" w:rsidRDefault="00C64A07" w:rsidP="00C64A07">
      <w:pPr>
        <w:pStyle w:val="BodyText2"/>
        <w:tabs>
          <w:tab w:val="left" w:pos="9099"/>
        </w:tabs>
        <w:ind w:left="-357" w:right="99" w:firstLine="567"/>
        <w:rPr>
          <w:sz w:val="24"/>
          <w:szCs w:val="24"/>
        </w:rPr>
      </w:pPr>
    </w:p>
    <w:p w:rsidR="00C64A07" w:rsidRPr="00967DBD" w:rsidRDefault="00C64A07" w:rsidP="00C64A07">
      <w:pPr>
        <w:pStyle w:val="BodyText2"/>
        <w:tabs>
          <w:tab w:val="left" w:pos="9099"/>
        </w:tabs>
        <w:ind w:left="-357" w:right="-79" w:firstLine="567"/>
        <w:jc w:val="center"/>
        <w:rPr>
          <w:sz w:val="24"/>
          <w:szCs w:val="24"/>
        </w:rPr>
      </w:pPr>
      <w:r w:rsidRPr="00B4043B">
        <w:rPr>
          <w:sz w:val="24"/>
          <w:szCs w:val="24"/>
        </w:rPr>
        <w:t>Литература</w:t>
      </w:r>
    </w:p>
    <w:p w:rsidR="00C64A07" w:rsidRPr="00967DBD" w:rsidRDefault="00C64A07" w:rsidP="00C64A07">
      <w:pPr>
        <w:pStyle w:val="BodyText2"/>
        <w:tabs>
          <w:tab w:val="left" w:pos="9099"/>
        </w:tabs>
        <w:ind w:left="-357" w:right="-79" w:firstLine="567"/>
        <w:jc w:val="center"/>
        <w:rPr>
          <w:sz w:val="24"/>
          <w:szCs w:val="24"/>
        </w:rPr>
      </w:pPr>
    </w:p>
    <w:p w:rsidR="00C64A07" w:rsidRPr="00B4043B" w:rsidRDefault="00C64A07" w:rsidP="00C64A07">
      <w:pPr>
        <w:tabs>
          <w:tab w:val="left" w:pos="360"/>
          <w:tab w:val="left" w:pos="720"/>
        </w:tabs>
        <w:ind w:left="-360" w:right="99"/>
        <w:jc w:val="both"/>
      </w:pPr>
      <w:r w:rsidRPr="00B4043B">
        <w:t xml:space="preserve">1.Вилесов Е.Н., Уваров В.Н. Эволюция современного оледенения   </w:t>
      </w:r>
      <w:proofErr w:type="spellStart"/>
      <w:r w:rsidRPr="00B4043B">
        <w:t>Заилийского</w:t>
      </w:r>
      <w:proofErr w:type="spellEnd"/>
      <w:r w:rsidRPr="00B4043B">
        <w:t xml:space="preserve"> Алатау в ХХ веке – Алматы: Казахский университет, 2001.- 252 </w:t>
      </w:r>
      <w:proofErr w:type="gramStart"/>
      <w:r w:rsidRPr="00B4043B">
        <w:t>с</w:t>
      </w:r>
      <w:proofErr w:type="gramEnd"/>
      <w:r w:rsidRPr="00B4043B">
        <w:t xml:space="preserve">. </w:t>
      </w:r>
    </w:p>
    <w:p w:rsidR="00C64A07" w:rsidRPr="00B4043B" w:rsidRDefault="00C64A07" w:rsidP="00C64A07">
      <w:pPr>
        <w:tabs>
          <w:tab w:val="left" w:pos="360"/>
          <w:tab w:val="left" w:pos="720"/>
        </w:tabs>
        <w:ind w:left="-360"/>
        <w:jc w:val="both"/>
      </w:pPr>
      <w:r w:rsidRPr="00B4043B">
        <w:lastRenderedPageBreak/>
        <w:t>2.Дзердзеевский Б.Л. Общая циркуляция атмосферы и климат. М., 1975. 285с</w:t>
      </w:r>
    </w:p>
    <w:p w:rsidR="00C64A07" w:rsidRPr="00B4043B" w:rsidRDefault="00C64A07" w:rsidP="00C64A07">
      <w:pPr>
        <w:tabs>
          <w:tab w:val="left" w:pos="360"/>
          <w:tab w:val="left" w:pos="720"/>
        </w:tabs>
        <w:ind w:left="-360" w:right="99"/>
        <w:jc w:val="both"/>
      </w:pPr>
      <w:r w:rsidRPr="00B4043B">
        <w:t xml:space="preserve">3.Ерисковская Л.А. Климатические условия ледника </w:t>
      </w:r>
      <w:proofErr w:type="spellStart"/>
      <w:r w:rsidRPr="00B4043B">
        <w:t>Туйыксу</w:t>
      </w:r>
      <w:proofErr w:type="spellEnd"/>
      <w:r w:rsidRPr="00B4043B">
        <w:t xml:space="preserve">. Характеристика и анализ метеорологических данных. </w:t>
      </w:r>
      <w:proofErr w:type="gramStart"/>
      <w:r w:rsidRPr="00B4043B">
        <w:rPr>
          <w:lang w:val="en-US"/>
        </w:rPr>
        <w:t>LAP</w:t>
      </w:r>
      <w:r w:rsidRPr="00B4043B">
        <w:t xml:space="preserve"> </w:t>
      </w:r>
      <w:r w:rsidRPr="00B4043B">
        <w:rPr>
          <w:lang w:val="en-US"/>
        </w:rPr>
        <w:t>LAMBERT</w:t>
      </w:r>
      <w:r w:rsidRPr="00B4043B">
        <w:t xml:space="preserve"> </w:t>
      </w:r>
      <w:r w:rsidRPr="00B4043B">
        <w:rPr>
          <w:lang w:val="en-US"/>
        </w:rPr>
        <w:t>Academic</w:t>
      </w:r>
      <w:r w:rsidRPr="00B4043B">
        <w:t xml:space="preserve"> </w:t>
      </w:r>
      <w:r w:rsidRPr="00B4043B">
        <w:rPr>
          <w:lang w:val="en-US"/>
        </w:rPr>
        <w:t>Publishing</w:t>
      </w:r>
      <w:r w:rsidRPr="00B4043B">
        <w:t>.</w:t>
      </w:r>
      <w:proofErr w:type="gramEnd"/>
      <w:r w:rsidRPr="00B4043B">
        <w:t xml:space="preserve">  2014. 76 с.        </w:t>
      </w:r>
    </w:p>
    <w:p w:rsidR="00C64A07" w:rsidRPr="00B4043B" w:rsidRDefault="00C64A07" w:rsidP="00C64A07">
      <w:pPr>
        <w:tabs>
          <w:tab w:val="left" w:pos="360"/>
          <w:tab w:val="left" w:pos="720"/>
        </w:tabs>
        <w:ind w:left="-360"/>
        <w:jc w:val="both"/>
      </w:pPr>
      <w:r w:rsidRPr="00B4043B">
        <w:t>4.Кононова Н.К. Исследование многолетних колебаний циркуляции атмосферы Северного полушария и их применение в гляциологии.//МГИ. 2003. Вып.  95. С. 45-65.</w:t>
      </w:r>
    </w:p>
    <w:p w:rsidR="00C64A07" w:rsidRPr="00B4043B" w:rsidRDefault="00C64A07" w:rsidP="00C64A07">
      <w:pPr>
        <w:tabs>
          <w:tab w:val="left" w:pos="360"/>
          <w:tab w:val="left" w:pos="720"/>
        </w:tabs>
        <w:ind w:left="-360"/>
        <w:jc w:val="both"/>
      </w:pPr>
      <w:r w:rsidRPr="00B4043B">
        <w:t xml:space="preserve">5.Кононова Н.К. Классификация циркуляционных механизмов Северного полушария по Б.Л. Дзердзеевскому /Отв. ред. А.Б. Шмакин; </w:t>
      </w:r>
      <w:proofErr w:type="spellStart"/>
      <w:r w:rsidRPr="00B4043B">
        <w:t>Ин-т</w:t>
      </w:r>
      <w:proofErr w:type="spellEnd"/>
      <w:r w:rsidRPr="00B4043B">
        <w:t xml:space="preserve"> географии РАН – М.: 2009. – 372с.</w:t>
      </w:r>
    </w:p>
    <w:p w:rsidR="00C64A07" w:rsidRPr="00B4043B" w:rsidRDefault="00C64A07" w:rsidP="00C64A07">
      <w:pPr>
        <w:tabs>
          <w:tab w:val="left" w:pos="360"/>
          <w:tab w:val="left" w:pos="720"/>
        </w:tabs>
        <w:ind w:left="-360" w:right="-81"/>
        <w:jc w:val="both"/>
      </w:pPr>
      <w:r w:rsidRPr="00B4043B">
        <w:t xml:space="preserve">6.Макаревич К.Г., </w:t>
      </w:r>
      <w:proofErr w:type="spellStart"/>
      <w:r w:rsidRPr="00B4043B">
        <w:t>Пальгов</w:t>
      </w:r>
      <w:proofErr w:type="spellEnd"/>
      <w:r w:rsidRPr="00B4043B">
        <w:t xml:space="preserve"> Н.Н., </w:t>
      </w:r>
      <w:proofErr w:type="spellStart"/>
      <w:r w:rsidRPr="00B4043B">
        <w:t>Токмагамбетов</w:t>
      </w:r>
      <w:proofErr w:type="spellEnd"/>
      <w:r w:rsidRPr="00B4043B">
        <w:t xml:space="preserve"> Г.А., </w:t>
      </w:r>
      <w:proofErr w:type="spellStart"/>
      <w:r w:rsidRPr="00B4043B">
        <w:t>Вилесов</w:t>
      </w:r>
      <w:proofErr w:type="spellEnd"/>
      <w:r w:rsidRPr="00B4043B">
        <w:t xml:space="preserve"> Е.Н., Судаков П.А., Головкова Р.Г., Денисова Т.Я., Егорова Н.Д. Оледенение </w:t>
      </w:r>
      <w:proofErr w:type="spellStart"/>
      <w:r w:rsidRPr="00B4043B">
        <w:t>Заилийского</w:t>
      </w:r>
      <w:proofErr w:type="spellEnd"/>
      <w:r w:rsidRPr="00B4043B">
        <w:t xml:space="preserve"> Алатау. М:, 1969. – 287с.</w:t>
      </w:r>
    </w:p>
    <w:p w:rsidR="00C64A07" w:rsidRDefault="00C64A07" w:rsidP="00C64A07">
      <w:pPr>
        <w:tabs>
          <w:tab w:val="left" w:pos="360"/>
          <w:tab w:val="left" w:pos="720"/>
        </w:tabs>
        <w:ind w:left="-360"/>
        <w:jc w:val="both"/>
      </w:pPr>
      <w:r w:rsidRPr="00275021">
        <w:t xml:space="preserve"> </w:t>
      </w:r>
    </w:p>
    <w:p w:rsidR="00C64A07" w:rsidRDefault="00C64A07" w:rsidP="00C64A07">
      <w:pPr>
        <w:tabs>
          <w:tab w:val="left" w:pos="360"/>
          <w:tab w:val="left" w:pos="720"/>
        </w:tabs>
        <w:ind w:left="-360"/>
        <w:jc w:val="both"/>
      </w:pPr>
    </w:p>
    <w:p w:rsidR="005E2BA5" w:rsidRPr="00C64A07" w:rsidRDefault="005E2BA5">
      <w:pPr>
        <w:rPr>
          <w:rFonts w:ascii="Times New Roman" w:hAnsi="Times New Roman" w:cs="Times New Roman"/>
          <w:sz w:val="24"/>
          <w:szCs w:val="24"/>
        </w:rPr>
      </w:pPr>
    </w:p>
    <w:sectPr w:rsidR="005E2BA5" w:rsidRPr="00C64A07" w:rsidSect="004A50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Realpage SO U 1 Ligh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HiddenHorzOCR">
    <w:altName w:val="MS Mincho"/>
    <w:charset w:val="80"/>
    <w:family w:val="auto"/>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C5946"/>
    <w:multiLevelType w:val="multilevel"/>
    <w:tmpl w:val="B952172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4E822640"/>
    <w:multiLevelType w:val="hybridMultilevel"/>
    <w:tmpl w:val="0E148CC6"/>
    <w:lvl w:ilvl="0" w:tplc="D856060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characterSpacingControl w:val="doNotCompress"/>
  <w:compat/>
  <w:rsids>
    <w:rsidRoot w:val="00417ECD"/>
    <w:rsid w:val="00136A4F"/>
    <w:rsid w:val="00417ECD"/>
    <w:rsid w:val="004A5039"/>
    <w:rsid w:val="005E2BA5"/>
    <w:rsid w:val="00937869"/>
    <w:rsid w:val="009A1229"/>
    <w:rsid w:val="00B009C8"/>
    <w:rsid w:val="00C64A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0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17ECD"/>
    <w:rPr>
      <w:rFonts w:cs="Times New Roman"/>
      <w:color w:val="0000FF"/>
      <w:u w:val="single"/>
    </w:rPr>
  </w:style>
  <w:style w:type="paragraph" w:styleId="a4">
    <w:name w:val="List Paragraph"/>
    <w:basedOn w:val="a"/>
    <w:uiPriority w:val="34"/>
    <w:qFormat/>
    <w:rsid w:val="00417ECD"/>
    <w:pPr>
      <w:ind w:left="720"/>
      <w:contextualSpacing/>
    </w:pPr>
    <w:rPr>
      <w:rFonts w:ascii="Times New Roman" w:eastAsia="Calibri" w:hAnsi="Times New Roman" w:cs="Times New Roman"/>
      <w:sz w:val="24"/>
    </w:rPr>
  </w:style>
  <w:style w:type="paragraph" w:styleId="a5">
    <w:name w:val="Plain Text"/>
    <w:basedOn w:val="a"/>
    <w:link w:val="a6"/>
    <w:qFormat/>
    <w:rsid w:val="00417ECD"/>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link w:val="a5"/>
    <w:uiPriority w:val="99"/>
    <w:rsid w:val="00417ECD"/>
    <w:rPr>
      <w:rFonts w:ascii="Courier New" w:eastAsia="Times New Roman" w:hAnsi="Courier New" w:cs="Courier New"/>
      <w:sz w:val="20"/>
      <w:szCs w:val="20"/>
      <w:lang w:eastAsia="ru-RU"/>
    </w:rPr>
  </w:style>
  <w:style w:type="paragraph" w:customStyle="1" w:styleId="Default">
    <w:name w:val="Default"/>
    <w:uiPriority w:val="99"/>
    <w:rsid w:val="00417ECD"/>
    <w:pPr>
      <w:widowControl w:val="0"/>
      <w:autoSpaceDE w:val="0"/>
      <w:autoSpaceDN w:val="0"/>
      <w:adjustRightInd w:val="0"/>
      <w:spacing w:after="0" w:line="240" w:lineRule="auto"/>
    </w:pPr>
    <w:rPr>
      <w:rFonts w:ascii="Realpage SO U 1 Light" w:eastAsia="Times New Roman" w:hAnsi="Realpage SO U 1 Light" w:cs="Realpage SO U 1 Light"/>
      <w:color w:val="000000"/>
      <w:sz w:val="24"/>
      <w:szCs w:val="24"/>
      <w:lang w:eastAsia="ru-RU"/>
    </w:rPr>
  </w:style>
  <w:style w:type="paragraph" w:styleId="a7">
    <w:name w:val="Balloon Text"/>
    <w:basedOn w:val="a"/>
    <w:link w:val="a8"/>
    <w:uiPriority w:val="99"/>
    <w:semiHidden/>
    <w:unhideWhenUsed/>
    <w:rsid w:val="00417E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7ECD"/>
    <w:rPr>
      <w:rFonts w:ascii="Tahoma" w:hAnsi="Tahoma" w:cs="Tahoma"/>
      <w:sz w:val="16"/>
      <w:szCs w:val="16"/>
    </w:rPr>
  </w:style>
  <w:style w:type="character" w:customStyle="1" w:styleId="hps">
    <w:name w:val="hps"/>
    <w:basedOn w:val="a0"/>
    <w:qFormat/>
    <w:rsid w:val="005E2BA5"/>
  </w:style>
  <w:style w:type="character" w:customStyle="1" w:styleId="-">
    <w:name w:val="Интернет-ссылка"/>
    <w:basedOn w:val="a0"/>
    <w:uiPriority w:val="99"/>
    <w:unhideWhenUsed/>
    <w:rsid w:val="005E2BA5"/>
    <w:rPr>
      <w:color w:val="0000FF" w:themeColor="hyperlink"/>
      <w:u w:val="single"/>
    </w:rPr>
  </w:style>
  <w:style w:type="paragraph" w:customStyle="1" w:styleId="AuthorandAffiliation">
    <w:name w:val="Author and Affiliation"/>
    <w:basedOn w:val="a"/>
    <w:qFormat/>
    <w:rsid w:val="005E2BA5"/>
    <w:pPr>
      <w:suppressAutoHyphens/>
      <w:spacing w:after="0" w:line="240" w:lineRule="auto"/>
      <w:jc w:val="center"/>
    </w:pPr>
    <w:rPr>
      <w:rFonts w:ascii="Times New Roman" w:eastAsia="Times New Roman" w:hAnsi="Times New Roman" w:cs="Times New Roman"/>
      <w:i/>
      <w:color w:val="00000A"/>
      <w:sz w:val="24"/>
      <w:szCs w:val="24"/>
      <w:lang w:eastAsia="ru-RU"/>
    </w:rPr>
  </w:style>
  <w:style w:type="table" w:styleId="a9">
    <w:name w:val="Table Grid"/>
    <w:basedOn w:val="a1"/>
    <w:rsid w:val="005E2BA5"/>
    <w:pPr>
      <w:spacing w:after="0" w:line="240" w:lineRule="auto"/>
    </w:pPr>
    <w:rPr>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2">
    <w:name w:val="Body Text 2"/>
    <w:basedOn w:val="a"/>
    <w:rsid w:val="00C64A07"/>
    <w:pPr>
      <w:overflowPunct w:val="0"/>
      <w:autoSpaceDE w:val="0"/>
      <w:autoSpaceDN w:val="0"/>
      <w:adjustRightInd w:val="0"/>
      <w:spacing w:after="0" w:line="240" w:lineRule="auto"/>
      <w:ind w:left="283" w:hanging="284"/>
      <w:jc w:val="both"/>
      <w:textAlignment w:val="baseline"/>
    </w:pPr>
    <w:rPr>
      <w:rFonts w:ascii="Times New Roman" w:eastAsia="Times New Roman" w:hAnsi="Times New Roman" w:cs="Times New Roman"/>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solar-climate.com"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mailto:erisk48@mail.ru" TargetMode="External"/><Relationship Id="rId7" Type="http://schemas.openxmlformats.org/officeDocument/2006/relationships/image" Target="media/image1.wmf"/><Relationship Id="rId12" Type="http://schemas.openxmlformats.org/officeDocument/2006/relationships/hyperlink" Target="http://ssd.jpl.nasa.gov"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cru.uea.ac.uk/cru/data/temperature/" TargetMode="External"/><Relationship Id="rId1" Type="http://schemas.openxmlformats.org/officeDocument/2006/relationships/numbering" Target="numbering.xml"/><Relationship Id="rId6" Type="http://schemas.openxmlformats.org/officeDocument/2006/relationships/hyperlink" Target="mailto:fedorov.msu@gmail.com" TargetMode="External"/><Relationship Id="rId11" Type="http://schemas.openxmlformats.org/officeDocument/2006/relationships/hyperlink" Target="http://www.atmospheric-circulation.ru" TargetMode="External"/><Relationship Id="rId24" Type="http://schemas.openxmlformats.org/officeDocument/2006/relationships/fontTable" Target="fontTable.xml"/><Relationship Id="rId5" Type="http://schemas.openxmlformats.org/officeDocument/2006/relationships/hyperlink" Target="mailto:fedorov.msu@mail.ru" TargetMode="External"/><Relationship Id="rId15" Type="http://schemas.openxmlformats.org/officeDocument/2006/relationships/image" Target="media/image4.png"/><Relationship Id="rId23"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NinaKononova@yandex.ru" TargetMode="External"/><Relationship Id="rId22" Type="http://schemas.openxmlformats.org/officeDocument/2006/relationships/hyperlink" Target="mailto:erisk48@mail.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509031198686372"/>
          <c:y val="0.12204724409448818"/>
          <c:w val="0.85057471264367857"/>
          <c:h val="0.62204724409448864"/>
        </c:manualLayout>
      </c:layout>
      <c:lineChart>
        <c:grouping val="standard"/>
        <c:ser>
          <c:idx val="0"/>
          <c:order val="0"/>
          <c:tx>
            <c:strRef>
              <c:f>Лист7!$X$13</c:f>
              <c:strCache>
                <c:ptCount val="1"/>
                <c:pt idx="0">
                  <c:v>1</c:v>
                </c:pt>
              </c:strCache>
            </c:strRef>
          </c:tx>
          <c:spPr>
            <a:ln w="12666">
              <a:solidFill>
                <a:srgbClr val="000080"/>
              </a:solidFill>
              <a:prstDash val="solid"/>
            </a:ln>
          </c:spPr>
          <c:marker>
            <c:symbol val="diamond"/>
            <c:size val="4"/>
            <c:spPr>
              <a:solidFill>
                <a:srgbClr val="000080"/>
              </a:solidFill>
              <a:ln>
                <a:solidFill>
                  <a:srgbClr val="000080"/>
                </a:solidFill>
                <a:prstDash val="solid"/>
              </a:ln>
            </c:spPr>
          </c:marker>
          <c:trendline>
            <c:spPr>
              <a:ln w="25332">
                <a:solidFill>
                  <a:srgbClr val="000000"/>
                </a:solidFill>
                <a:prstDash val="solid"/>
              </a:ln>
            </c:spPr>
            <c:trendlineType val="linear"/>
          </c:trendline>
          <c:cat>
            <c:strRef>
              <c:f>Лист7!$W$14:$W$48</c:f>
              <c:strCache>
                <c:ptCount val="35"/>
                <c:pt idx="0">
                  <c:v>1971-80</c:v>
                </c:pt>
                <c:pt idx="1">
                  <c:v>1972-81</c:v>
                </c:pt>
                <c:pt idx="2">
                  <c:v>1973-82</c:v>
                </c:pt>
                <c:pt idx="3">
                  <c:v>1974-83</c:v>
                </c:pt>
                <c:pt idx="4">
                  <c:v>1975-84</c:v>
                </c:pt>
                <c:pt idx="5">
                  <c:v>1976-85</c:v>
                </c:pt>
                <c:pt idx="6">
                  <c:v>1977-86</c:v>
                </c:pt>
                <c:pt idx="7">
                  <c:v>1978-87</c:v>
                </c:pt>
                <c:pt idx="8">
                  <c:v>1979-88</c:v>
                </c:pt>
                <c:pt idx="9">
                  <c:v>1980-89</c:v>
                </c:pt>
                <c:pt idx="10">
                  <c:v>1981-90</c:v>
                </c:pt>
                <c:pt idx="11">
                  <c:v>1982-91</c:v>
                </c:pt>
                <c:pt idx="12">
                  <c:v>1983-92</c:v>
                </c:pt>
                <c:pt idx="13">
                  <c:v>1984-93</c:v>
                </c:pt>
                <c:pt idx="14">
                  <c:v>1985-94</c:v>
                </c:pt>
                <c:pt idx="15">
                  <c:v>1986-95</c:v>
                </c:pt>
                <c:pt idx="16">
                  <c:v>1987-96</c:v>
                </c:pt>
                <c:pt idx="17">
                  <c:v>1988-97</c:v>
                </c:pt>
                <c:pt idx="18">
                  <c:v>1989-98</c:v>
                </c:pt>
                <c:pt idx="19">
                  <c:v>1990-99</c:v>
                </c:pt>
                <c:pt idx="20">
                  <c:v>1991-00</c:v>
                </c:pt>
                <c:pt idx="21">
                  <c:v>1992-01</c:v>
                </c:pt>
                <c:pt idx="22">
                  <c:v>1993-02</c:v>
                </c:pt>
                <c:pt idx="23">
                  <c:v>1994-03</c:v>
                </c:pt>
                <c:pt idx="24">
                  <c:v>1995-04</c:v>
                </c:pt>
                <c:pt idx="25">
                  <c:v>1996-05</c:v>
                </c:pt>
                <c:pt idx="26">
                  <c:v>1997-06</c:v>
                </c:pt>
                <c:pt idx="27">
                  <c:v>1998-07</c:v>
                </c:pt>
                <c:pt idx="28">
                  <c:v>1999-08</c:v>
                </c:pt>
                <c:pt idx="29">
                  <c:v>2000-09</c:v>
                </c:pt>
                <c:pt idx="30">
                  <c:v>2001-10</c:v>
                </c:pt>
                <c:pt idx="31">
                  <c:v>2002-11</c:v>
                </c:pt>
                <c:pt idx="32">
                  <c:v>2003-12</c:v>
                </c:pt>
                <c:pt idx="33">
                  <c:v>2004-13</c:v>
                </c:pt>
                <c:pt idx="34">
                  <c:v>2005-14</c:v>
                </c:pt>
              </c:strCache>
            </c:strRef>
          </c:cat>
          <c:val>
            <c:numRef>
              <c:f>Лист7!$X$14:$X$48</c:f>
              <c:numCache>
                <c:formatCode>0.0</c:formatCode>
                <c:ptCount val="35"/>
                <c:pt idx="0">
                  <c:v>161.63999999999999</c:v>
                </c:pt>
                <c:pt idx="1">
                  <c:v>177.70999999999998</c:v>
                </c:pt>
                <c:pt idx="2">
                  <c:v>171.35000000000005</c:v>
                </c:pt>
                <c:pt idx="3">
                  <c:v>174.92000000000004</c:v>
                </c:pt>
                <c:pt idx="4">
                  <c:v>174.48000000000005</c:v>
                </c:pt>
                <c:pt idx="5">
                  <c:v>167.54</c:v>
                </c:pt>
                <c:pt idx="6">
                  <c:v>164.19</c:v>
                </c:pt>
                <c:pt idx="7">
                  <c:v>173.2</c:v>
                </c:pt>
                <c:pt idx="8">
                  <c:v>170.46</c:v>
                </c:pt>
                <c:pt idx="9">
                  <c:v>164.07</c:v>
                </c:pt>
                <c:pt idx="10">
                  <c:v>152.36000000000001</c:v>
                </c:pt>
                <c:pt idx="11">
                  <c:v>130.44</c:v>
                </c:pt>
                <c:pt idx="12">
                  <c:v>114.32</c:v>
                </c:pt>
                <c:pt idx="13">
                  <c:v>112.56</c:v>
                </c:pt>
                <c:pt idx="14">
                  <c:v>103.32</c:v>
                </c:pt>
                <c:pt idx="15">
                  <c:v>90.72</c:v>
                </c:pt>
                <c:pt idx="16">
                  <c:v>85.440000000000026</c:v>
                </c:pt>
                <c:pt idx="17">
                  <c:v>78.440000000000026</c:v>
                </c:pt>
                <c:pt idx="18">
                  <c:v>71.36999999999999</c:v>
                </c:pt>
                <c:pt idx="19">
                  <c:v>83.11999999999999</c:v>
                </c:pt>
                <c:pt idx="20">
                  <c:v>94.4</c:v>
                </c:pt>
                <c:pt idx="21">
                  <c:v>86.93</c:v>
                </c:pt>
                <c:pt idx="22">
                  <c:v>98.34</c:v>
                </c:pt>
                <c:pt idx="23">
                  <c:v>121.33</c:v>
                </c:pt>
                <c:pt idx="24">
                  <c:v>127.13</c:v>
                </c:pt>
                <c:pt idx="25">
                  <c:v>144.62</c:v>
                </c:pt>
                <c:pt idx="26">
                  <c:v>141.46</c:v>
                </c:pt>
                <c:pt idx="27">
                  <c:v>139.09</c:v>
                </c:pt>
                <c:pt idx="28">
                  <c:v>145.32000000000005</c:v>
                </c:pt>
                <c:pt idx="29">
                  <c:v>134.99</c:v>
                </c:pt>
                <c:pt idx="30">
                  <c:v>125.05</c:v>
                </c:pt>
                <c:pt idx="31">
                  <c:v>129.07</c:v>
                </c:pt>
                <c:pt idx="32">
                  <c:v>135.33000000000001</c:v>
                </c:pt>
                <c:pt idx="33">
                  <c:v>124.19</c:v>
                </c:pt>
                <c:pt idx="34">
                  <c:v>134.57</c:v>
                </c:pt>
              </c:numCache>
            </c:numRef>
          </c:val>
        </c:ser>
        <c:ser>
          <c:idx val="1"/>
          <c:order val="1"/>
          <c:tx>
            <c:strRef>
              <c:f>Лист7!$Y$13</c:f>
              <c:strCache>
                <c:ptCount val="1"/>
                <c:pt idx="0">
                  <c:v>2</c:v>
                </c:pt>
              </c:strCache>
            </c:strRef>
          </c:tx>
          <c:spPr>
            <a:ln w="12666">
              <a:solidFill>
                <a:srgbClr val="FF00FF"/>
              </a:solidFill>
              <a:prstDash val="solid"/>
            </a:ln>
          </c:spPr>
          <c:marker>
            <c:symbol val="square"/>
            <c:size val="4"/>
            <c:spPr>
              <a:solidFill>
                <a:srgbClr val="FF00FF"/>
              </a:solidFill>
              <a:ln>
                <a:solidFill>
                  <a:srgbClr val="FF00FF"/>
                </a:solidFill>
                <a:prstDash val="solid"/>
              </a:ln>
            </c:spPr>
          </c:marker>
          <c:trendline>
            <c:spPr>
              <a:ln w="25332">
                <a:solidFill>
                  <a:srgbClr val="000000"/>
                </a:solidFill>
                <a:prstDash val="solid"/>
              </a:ln>
            </c:spPr>
            <c:trendlineType val="linear"/>
          </c:trendline>
          <c:cat>
            <c:strRef>
              <c:f>Лист7!$W$14:$W$48</c:f>
              <c:strCache>
                <c:ptCount val="35"/>
                <c:pt idx="0">
                  <c:v>1971-80</c:v>
                </c:pt>
                <c:pt idx="1">
                  <c:v>1972-81</c:v>
                </c:pt>
                <c:pt idx="2">
                  <c:v>1973-82</c:v>
                </c:pt>
                <c:pt idx="3">
                  <c:v>1974-83</c:v>
                </c:pt>
                <c:pt idx="4">
                  <c:v>1975-84</c:v>
                </c:pt>
                <c:pt idx="5">
                  <c:v>1976-85</c:v>
                </c:pt>
                <c:pt idx="6">
                  <c:v>1977-86</c:v>
                </c:pt>
                <c:pt idx="7">
                  <c:v>1978-87</c:v>
                </c:pt>
                <c:pt idx="8">
                  <c:v>1979-88</c:v>
                </c:pt>
                <c:pt idx="9">
                  <c:v>1980-89</c:v>
                </c:pt>
                <c:pt idx="10">
                  <c:v>1981-90</c:v>
                </c:pt>
                <c:pt idx="11">
                  <c:v>1982-91</c:v>
                </c:pt>
                <c:pt idx="12">
                  <c:v>1983-92</c:v>
                </c:pt>
                <c:pt idx="13">
                  <c:v>1984-93</c:v>
                </c:pt>
                <c:pt idx="14">
                  <c:v>1985-94</c:v>
                </c:pt>
                <c:pt idx="15">
                  <c:v>1986-95</c:v>
                </c:pt>
                <c:pt idx="16">
                  <c:v>1987-96</c:v>
                </c:pt>
                <c:pt idx="17">
                  <c:v>1988-97</c:v>
                </c:pt>
                <c:pt idx="18">
                  <c:v>1989-98</c:v>
                </c:pt>
                <c:pt idx="19">
                  <c:v>1990-99</c:v>
                </c:pt>
                <c:pt idx="20">
                  <c:v>1991-00</c:v>
                </c:pt>
                <c:pt idx="21">
                  <c:v>1992-01</c:v>
                </c:pt>
                <c:pt idx="22">
                  <c:v>1993-02</c:v>
                </c:pt>
                <c:pt idx="23">
                  <c:v>1994-03</c:v>
                </c:pt>
                <c:pt idx="24">
                  <c:v>1995-04</c:v>
                </c:pt>
                <c:pt idx="25">
                  <c:v>1996-05</c:v>
                </c:pt>
                <c:pt idx="26">
                  <c:v>1997-06</c:v>
                </c:pt>
                <c:pt idx="27">
                  <c:v>1998-07</c:v>
                </c:pt>
                <c:pt idx="28">
                  <c:v>1999-08</c:v>
                </c:pt>
                <c:pt idx="29">
                  <c:v>2000-09</c:v>
                </c:pt>
                <c:pt idx="30">
                  <c:v>2001-10</c:v>
                </c:pt>
                <c:pt idx="31">
                  <c:v>2002-11</c:v>
                </c:pt>
                <c:pt idx="32">
                  <c:v>2003-12</c:v>
                </c:pt>
                <c:pt idx="33">
                  <c:v>2004-13</c:v>
                </c:pt>
                <c:pt idx="34">
                  <c:v>2005-14</c:v>
                </c:pt>
              </c:strCache>
            </c:strRef>
          </c:cat>
          <c:val>
            <c:numRef>
              <c:f>Лист7!$Y$14:$Y$48</c:f>
              <c:numCache>
                <c:formatCode>0.0</c:formatCode>
                <c:ptCount val="35"/>
                <c:pt idx="0">
                  <c:v>177.4</c:v>
                </c:pt>
                <c:pt idx="1">
                  <c:v>168.98000000000005</c:v>
                </c:pt>
                <c:pt idx="2">
                  <c:v>159.36000000000001</c:v>
                </c:pt>
                <c:pt idx="3">
                  <c:v>143.69</c:v>
                </c:pt>
                <c:pt idx="4">
                  <c:v>137.9</c:v>
                </c:pt>
                <c:pt idx="5">
                  <c:v>151.69999999999999</c:v>
                </c:pt>
                <c:pt idx="6">
                  <c:v>162.41</c:v>
                </c:pt>
                <c:pt idx="7">
                  <c:v>156.73999999999998</c:v>
                </c:pt>
                <c:pt idx="8">
                  <c:v>183.13</c:v>
                </c:pt>
                <c:pt idx="9">
                  <c:v>204.06</c:v>
                </c:pt>
                <c:pt idx="10">
                  <c:v>216.70999999999998</c:v>
                </c:pt>
                <c:pt idx="11">
                  <c:v>244.47</c:v>
                </c:pt>
                <c:pt idx="12">
                  <c:v>270.69</c:v>
                </c:pt>
                <c:pt idx="13">
                  <c:v>298.39</c:v>
                </c:pt>
                <c:pt idx="14">
                  <c:v>309.27999999999986</c:v>
                </c:pt>
                <c:pt idx="15">
                  <c:v>305.9799999999999</c:v>
                </c:pt>
                <c:pt idx="16">
                  <c:v>313.37</c:v>
                </c:pt>
                <c:pt idx="17">
                  <c:v>305.33999999999986</c:v>
                </c:pt>
                <c:pt idx="18">
                  <c:v>300.83</c:v>
                </c:pt>
                <c:pt idx="19">
                  <c:v>276.07</c:v>
                </c:pt>
                <c:pt idx="20">
                  <c:v>268.61</c:v>
                </c:pt>
                <c:pt idx="21">
                  <c:v>252.48000000000005</c:v>
                </c:pt>
                <c:pt idx="22">
                  <c:v>224.65</c:v>
                </c:pt>
                <c:pt idx="23">
                  <c:v>206.20999999999998</c:v>
                </c:pt>
                <c:pt idx="24">
                  <c:v>197.5</c:v>
                </c:pt>
                <c:pt idx="25">
                  <c:v>182.26</c:v>
                </c:pt>
                <c:pt idx="26">
                  <c:v>183.62</c:v>
                </c:pt>
                <c:pt idx="27">
                  <c:v>204.19</c:v>
                </c:pt>
                <c:pt idx="28">
                  <c:v>194.26</c:v>
                </c:pt>
                <c:pt idx="29">
                  <c:v>202.23999999999998</c:v>
                </c:pt>
                <c:pt idx="30">
                  <c:v>224.76999999999998</c:v>
                </c:pt>
                <c:pt idx="31">
                  <c:v>248.70999999999998</c:v>
                </c:pt>
                <c:pt idx="32">
                  <c:v>243.36</c:v>
                </c:pt>
                <c:pt idx="33">
                  <c:v>240.7</c:v>
                </c:pt>
                <c:pt idx="34">
                  <c:v>234.53</c:v>
                </c:pt>
              </c:numCache>
            </c:numRef>
          </c:val>
        </c:ser>
        <c:ser>
          <c:idx val="2"/>
          <c:order val="2"/>
          <c:tx>
            <c:strRef>
              <c:f>Лист7!$Z$13</c:f>
              <c:strCache>
                <c:ptCount val="1"/>
                <c:pt idx="0">
                  <c:v>3</c:v>
                </c:pt>
              </c:strCache>
            </c:strRef>
          </c:tx>
          <c:spPr>
            <a:ln w="12666">
              <a:solidFill>
                <a:srgbClr val="000000"/>
              </a:solidFill>
              <a:prstDash val="solid"/>
            </a:ln>
          </c:spPr>
          <c:marker>
            <c:symbol val="triangle"/>
            <c:size val="4"/>
            <c:spPr>
              <a:solidFill>
                <a:srgbClr val="FFFF00"/>
              </a:solidFill>
              <a:ln>
                <a:solidFill>
                  <a:srgbClr val="000000"/>
                </a:solidFill>
                <a:prstDash val="solid"/>
              </a:ln>
            </c:spPr>
          </c:marker>
          <c:trendline>
            <c:spPr>
              <a:ln w="25332">
                <a:solidFill>
                  <a:srgbClr val="000000"/>
                </a:solidFill>
                <a:prstDash val="solid"/>
              </a:ln>
            </c:spPr>
            <c:trendlineType val="linear"/>
          </c:trendline>
          <c:cat>
            <c:strRef>
              <c:f>Лист7!$W$14:$W$48</c:f>
              <c:strCache>
                <c:ptCount val="35"/>
                <c:pt idx="0">
                  <c:v>1971-80</c:v>
                </c:pt>
                <c:pt idx="1">
                  <c:v>1972-81</c:v>
                </c:pt>
                <c:pt idx="2">
                  <c:v>1973-82</c:v>
                </c:pt>
                <c:pt idx="3">
                  <c:v>1974-83</c:v>
                </c:pt>
                <c:pt idx="4">
                  <c:v>1975-84</c:v>
                </c:pt>
                <c:pt idx="5">
                  <c:v>1976-85</c:v>
                </c:pt>
                <c:pt idx="6">
                  <c:v>1977-86</c:v>
                </c:pt>
                <c:pt idx="7">
                  <c:v>1978-87</c:v>
                </c:pt>
                <c:pt idx="8">
                  <c:v>1979-88</c:v>
                </c:pt>
                <c:pt idx="9">
                  <c:v>1980-89</c:v>
                </c:pt>
                <c:pt idx="10">
                  <c:v>1981-90</c:v>
                </c:pt>
                <c:pt idx="11">
                  <c:v>1982-91</c:v>
                </c:pt>
                <c:pt idx="12">
                  <c:v>1983-92</c:v>
                </c:pt>
                <c:pt idx="13">
                  <c:v>1984-93</c:v>
                </c:pt>
                <c:pt idx="14">
                  <c:v>1985-94</c:v>
                </c:pt>
                <c:pt idx="15">
                  <c:v>1986-95</c:v>
                </c:pt>
                <c:pt idx="16">
                  <c:v>1987-96</c:v>
                </c:pt>
                <c:pt idx="17">
                  <c:v>1988-97</c:v>
                </c:pt>
                <c:pt idx="18">
                  <c:v>1989-98</c:v>
                </c:pt>
                <c:pt idx="19">
                  <c:v>1990-99</c:v>
                </c:pt>
                <c:pt idx="20">
                  <c:v>1991-00</c:v>
                </c:pt>
                <c:pt idx="21">
                  <c:v>1992-01</c:v>
                </c:pt>
                <c:pt idx="22">
                  <c:v>1993-02</c:v>
                </c:pt>
                <c:pt idx="23">
                  <c:v>1994-03</c:v>
                </c:pt>
                <c:pt idx="24">
                  <c:v>1995-04</c:v>
                </c:pt>
                <c:pt idx="25">
                  <c:v>1996-05</c:v>
                </c:pt>
                <c:pt idx="26">
                  <c:v>1997-06</c:v>
                </c:pt>
                <c:pt idx="27">
                  <c:v>1998-07</c:v>
                </c:pt>
                <c:pt idx="28">
                  <c:v>1999-08</c:v>
                </c:pt>
                <c:pt idx="29">
                  <c:v>2000-09</c:v>
                </c:pt>
                <c:pt idx="30">
                  <c:v>2001-10</c:v>
                </c:pt>
                <c:pt idx="31">
                  <c:v>2002-11</c:v>
                </c:pt>
                <c:pt idx="32">
                  <c:v>2003-12</c:v>
                </c:pt>
                <c:pt idx="33">
                  <c:v>2004-13</c:v>
                </c:pt>
                <c:pt idx="34">
                  <c:v>2005-14</c:v>
                </c:pt>
              </c:strCache>
            </c:strRef>
          </c:cat>
          <c:val>
            <c:numRef>
              <c:f>Лист7!$Z$14:$Z$48</c:f>
              <c:numCache>
                <c:formatCode>0.0</c:formatCode>
                <c:ptCount val="35"/>
                <c:pt idx="0">
                  <c:v>41.35</c:v>
                </c:pt>
                <c:pt idx="1">
                  <c:v>49.620000000000012</c:v>
                </c:pt>
                <c:pt idx="2">
                  <c:v>50.65</c:v>
                </c:pt>
                <c:pt idx="3">
                  <c:v>58.290000000000013</c:v>
                </c:pt>
                <c:pt idx="4">
                  <c:v>53.58</c:v>
                </c:pt>
                <c:pt idx="5">
                  <c:v>53.77</c:v>
                </c:pt>
                <c:pt idx="6">
                  <c:v>54.27</c:v>
                </c:pt>
                <c:pt idx="7">
                  <c:v>57.67</c:v>
                </c:pt>
                <c:pt idx="8">
                  <c:v>58.3</c:v>
                </c:pt>
                <c:pt idx="9">
                  <c:v>57.95</c:v>
                </c:pt>
                <c:pt idx="10">
                  <c:v>62.68</c:v>
                </c:pt>
                <c:pt idx="11">
                  <c:v>56.88</c:v>
                </c:pt>
                <c:pt idx="12">
                  <c:v>53.96</c:v>
                </c:pt>
                <c:pt idx="13">
                  <c:v>48.52</c:v>
                </c:pt>
                <c:pt idx="14">
                  <c:v>52.48</c:v>
                </c:pt>
                <c:pt idx="15">
                  <c:v>59.1</c:v>
                </c:pt>
                <c:pt idx="16">
                  <c:v>57.35</c:v>
                </c:pt>
                <c:pt idx="17">
                  <c:v>60.85</c:v>
                </c:pt>
                <c:pt idx="18">
                  <c:v>73.3</c:v>
                </c:pt>
                <c:pt idx="19">
                  <c:v>92.81</c:v>
                </c:pt>
                <c:pt idx="20">
                  <c:v>89.56</c:v>
                </c:pt>
                <c:pt idx="21">
                  <c:v>93.669999999999987</c:v>
                </c:pt>
                <c:pt idx="22">
                  <c:v>92.47</c:v>
                </c:pt>
                <c:pt idx="23">
                  <c:v>93.85</c:v>
                </c:pt>
                <c:pt idx="24">
                  <c:v>92.440000000000026</c:v>
                </c:pt>
                <c:pt idx="25">
                  <c:v>90.85</c:v>
                </c:pt>
                <c:pt idx="26">
                  <c:v>85.9</c:v>
                </c:pt>
                <c:pt idx="27">
                  <c:v>80.05</c:v>
                </c:pt>
                <c:pt idx="28">
                  <c:v>68.83</c:v>
                </c:pt>
                <c:pt idx="29">
                  <c:v>53.61</c:v>
                </c:pt>
                <c:pt idx="30">
                  <c:v>48.08</c:v>
                </c:pt>
                <c:pt idx="31">
                  <c:v>39.020000000000003</c:v>
                </c:pt>
                <c:pt idx="32">
                  <c:v>38.74</c:v>
                </c:pt>
                <c:pt idx="33">
                  <c:v>39.840000000000003</c:v>
                </c:pt>
                <c:pt idx="34">
                  <c:v>36.300000000000004</c:v>
                </c:pt>
              </c:numCache>
            </c:numRef>
          </c:val>
        </c:ser>
        <c:marker val="1"/>
        <c:axId val="136085888"/>
        <c:axId val="136088576"/>
      </c:lineChart>
      <c:catAx>
        <c:axId val="136085888"/>
        <c:scaling>
          <c:orientation val="minMax"/>
        </c:scaling>
        <c:axPos val="b"/>
        <c:title>
          <c:tx>
            <c:rich>
              <a:bodyPr/>
              <a:lstStyle/>
              <a:p>
                <a:pPr>
                  <a:defRPr sz="1047" b="1" i="0" u="none" strike="noStrike" baseline="0">
                    <a:solidFill>
                      <a:srgbClr val="000000"/>
                    </a:solidFill>
                    <a:latin typeface="Arial Cyr"/>
                    <a:ea typeface="Arial Cyr"/>
                    <a:cs typeface="Arial Cyr"/>
                  </a:defRPr>
                </a:pPr>
                <a:r>
                  <a:rPr lang="ru-RU"/>
                  <a:t>Год</a:t>
                </a:r>
              </a:p>
            </c:rich>
          </c:tx>
          <c:layout>
            <c:manualLayout>
              <c:xMode val="edge"/>
              <c:yMode val="edge"/>
              <c:x val="0.95073891625615792"/>
              <c:y val="0.90551181102362199"/>
            </c:manualLayout>
          </c:layout>
          <c:spPr>
            <a:noFill/>
            <a:ln w="25332">
              <a:noFill/>
            </a:ln>
          </c:spPr>
        </c:title>
        <c:numFmt formatCode="General" sourceLinked="1"/>
        <c:tickLblPos val="nextTo"/>
        <c:spPr>
          <a:ln w="3167">
            <a:solidFill>
              <a:srgbClr val="000000"/>
            </a:solidFill>
            <a:prstDash val="solid"/>
          </a:ln>
        </c:spPr>
        <c:txPr>
          <a:bodyPr rot="-5400000" vert="horz"/>
          <a:lstStyle/>
          <a:p>
            <a:pPr>
              <a:defRPr sz="1047" b="0" i="0" u="none" strike="noStrike" baseline="0">
                <a:solidFill>
                  <a:srgbClr val="000000"/>
                </a:solidFill>
                <a:latin typeface="Arial Cyr"/>
                <a:ea typeface="Arial Cyr"/>
                <a:cs typeface="Arial Cyr"/>
              </a:defRPr>
            </a:pPr>
            <a:endParaRPr lang="ru-RU"/>
          </a:p>
        </c:txPr>
        <c:crossAx val="136088576"/>
        <c:crosses val="autoZero"/>
        <c:auto val="1"/>
        <c:lblAlgn val="ctr"/>
        <c:lblOffset val="100"/>
        <c:tickLblSkip val="2"/>
        <c:tickMarkSkip val="1"/>
      </c:catAx>
      <c:valAx>
        <c:axId val="136088576"/>
        <c:scaling>
          <c:orientation val="minMax"/>
        </c:scaling>
        <c:axPos val="l"/>
        <c:majorGridlines>
          <c:spPr>
            <a:ln w="3167">
              <a:solidFill>
                <a:srgbClr val="000000"/>
              </a:solidFill>
              <a:prstDash val="solid"/>
            </a:ln>
          </c:spPr>
        </c:majorGridlines>
        <c:title>
          <c:tx>
            <c:rich>
              <a:bodyPr rot="0" vert="horz"/>
              <a:lstStyle/>
              <a:p>
                <a:pPr algn="ctr">
                  <a:defRPr sz="1047" b="1" i="0" u="none" strike="noStrike" baseline="0">
                    <a:solidFill>
                      <a:srgbClr val="000000"/>
                    </a:solidFill>
                    <a:latin typeface="Arial Cyr"/>
                    <a:ea typeface="Arial Cyr"/>
                    <a:cs typeface="Arial Cyr"/>
                  </a:defRPr>
                </a:pPr>
                <a:r>
                  <a:rPr lang="en-US"/>
                  <a:t>W.</a:t>
                </a:r>
                <a:r>
                  <a:rPr lang="ru-RU"/>
                  <a:t>мм</a:t>
                </a:r>
              </a:p>
            </c:rich>
          </c:tx>
          <c:layout>
            <c:manualLayout>
              <c:xMode val="edge"/>
              <c:yMode val="edge"/>
              <c:x val="0"/>
              <c:y val="0"/>
            </c:manualLayout>
          </c:layout>
          <c:spPr>
            <a:noFill/>
            <a:ln w="25332">
              <a:noFill/>
            </a:ln>
          </c:spPr>
        </c:title>
        <c:numFmt formatCode="0.0" sourceLinked="1"/>
        <c:tickLblPos val="nextTo"/>
        <c:spPr>
          <a:ln w="3167">
            <a:solidFill>
              <a:srgbClr val="000000"/>
            </a:solidFill>
            <a:prstDash val="solid"/>
          </a:ln>
        </c:spPr>
        <c:txPr>
          <a:bodyPr rot="0" vert="horz"/>
          <a:lstStyle/>
          <a:p>
            <a:pPr>
              <a:defRPr sz="1047" b="0" i="0" u="none" strike="noStrike" baseline="0">
                <a:solidFill>
                  <a:srgbClr val="000000"/>
                </a:solidFill>
                <a:latin typeface="Arial Cyr"/>
                <a:ea typeface="Arial Cyr"/>
                <a:cs typeface="Arial Cyr"/>
              </a:defRPr>
            </a:pPr>
            <a:endParaRPr lang="ru-RU"/>
          </a:p>
        </c:txPr>
        <c:crossAx val="136085888"/>
        <c:crosses val="autoZero"/>
        <c:crossBetween val="between"/>
      </c:valAx>
      <c:spPr>
        <a:noFill/>
        <a:ln w="25332">
          <a:noFill/>
        </a:ln>
      </c:spPr>
    </c:plotArea>
    <c:legend>
      <c:legendPos val="r"/>
      <c:legendEntry>
        <c:idx val="4"/>
        <c:delete val="1"/>
      </c:legendEntry>
      <c:legendEntry>
        <c:idx val="5"/>
        <c:delete val="1"/>
      </c:legendEntry>
      <c:legendEntry>
        <c:idx val="3"/>
        <c:delete val="1"/>
      </c:legendEntry>
      <c:layout>
        <c:manualLayout>
          <c:xMode val="edge"/>
          <c:yMode val="edge"/>
          <c:x val="0.19211822660098518"/>
          <c:y val="3.9370078740157494E-2"/>
          <c:w val="7.2249589490968796E-2"/>
          <c:h val="0.22834645669291348"/>
        </c:manualLayout>
      </c:layout>
      <c:spPr>
        <a:noFill/>
        <a:ln w="25332">
          <a:noFill/>
        </a:ln>
      </c:spPr>
      <c:txPr>
        <a:bodyPr/>
        <a:lstStyle/>
        <a:p>
          <a:pPr>
            <a:defRPr sz="778"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a:noFill/>
    </a:ln>
  </c:spPr>
  <c:txPr>
    <a:bodyPr/>
    <a:lstStyle/>
    <a:p>
      <a:pPr>
        <a:defRPr sz="848"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15</Pages>
  <Words>4715</Words>
  <Characters>26880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CS</Company>
  <LinksUpToDate>false</LinksUpToDate>
  <CharactersWithSpaces>31532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2015-06-25T10:55:00Z</dcterms:created>
  <dcterms:modified xsi:type="dcterms:W3CDTF">2015-09-13T08:13:00Z</dcterms:modified>
</cp:coreProperties>
</file>