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0D7" w:rsidRPr="005530D7" w:rsidRDefault="005530D7" w:rsidP="005530D7">
      <w:pPr>
        <w:jc w:val="center"/>
        <w:rPr>
          <w:rFonts w:ascii="Times New Roman" w:hAnsi="Times New Roman"/>
          <w:sz w:val="28"/>
          <w:szCs w:val="28"/>
        </w:rPr>
      </w:pPr>
      <w:bookmarkStart w:id="0" w:name="_GoBack"/>
      <w:bookmarkEnd w:id="0"/>
      <w:r w:rsidRPr="005530D7">
        <w:rPr>
          <w:rFonts w:ascii="Times New Roman" w:hAnsi="Times New Roman"/>
          <w:sz w:val="28"/>
          <w:szCs w:val="28"/>
        </w:rPr>
        <w:t>ФЕДЕРАЛЬНОЕ ГОСУДАРСТВЕННОЕ ОБРАЗОВАТЕЛЬНОЕ УЧРЕЖДЕНИЕ ВЫСШЕГО ПРОФЕССИОНАЛЬНОГО ОБРАЗОВАНИЯ РЯЗАНСКИЙ ГОСУДАРСТВЕННЫЙ УНИВЕРСИТЕТ ИМЕНИ С.А. ЕСЕНИНА</w:t>
      </w:r>
    </w:p>
    <w:p w:rsidR="005530D7" w:rsidRPr="005530D7" w:rsidRDefault="005530D7" w:rsidP="005530D7">
      <w:pPr>
        <w:jc w:val="center"/>
        <w:rPr>
          <w:rFonts w:ascii="Times New Roman" w:hAnsi="Times New Roman"/>
          <w:sz w:val="28"/>
          <w:szCs w:val="28"/>
        </w:rPr>
      </w:pPr>
    </w:p>
    <w:p w:rsidR="005530D7" w:rsidRPr="005530D7" w:rsidRDefault="005530D7" w:rsidP="005530D7">
      <w:pPr>
        <w:jc w:val="center"/>
        <w:rPr>
          <w:rFonts w:ascii="Times New Roman" w:hAnsi="Times New Roman"/>
          <w:sz w:val="28"/>
          <w:szCs w:val="28"/>
        </w:rPr>
      </w:pPr>
    </w:p>
    <w:p w:rsidR="005530D7" w:rsidRPr="005530D7" w:rsidRDefault="005530D7" w:rsidP="005530D7">
      <w:pPr>
        <w:ind w:left="4956" w:firstLine="708"/>
        <w:jc w:val="center"/>
        <w:rPr>
          <w:rFonts w:ascii="Times New Roman" w:hAnsi="Times New Roman"/>
          <w:sz w:val="28"/>
          <w:szCs w:val="28"/>
        </w:rPr>
      </w:pPr>
      <w:r w:rsidRPr="005530D7">
        <w:rPr>
          <w:rFonts w:ascii="Times New Roman" w:hAnsi="Times New Roman"/>
          <w:sz w:val="28"/>
          <w:szCs w:val="28"/>
        </w:rPr>
        <w:t>На правах рукописи</w:t>
      </w:r>
    </w:p>
    <w:p w:rsidR="005530D7" w:rsidRPr="005530D7" w:rsidRDefault="005530D7" w:rsidP="005530D7">
      <w:pPr>
        <w:ind w:left="4956" w:firstLine="708"/>
        <w:jc w:val="center"/>
        <w:rPr>
          <w:rFonts w:ascii="Times New Roman" w:hAnsi="Times New Roman"/>
          <w:sz w:val="28"/>
          <w:szCs w:val="28"/>
        </w:rPr>
      </w:pPr>
    </w:p>
    <w:p w:rsidR="005530D7" w:rsidRPr="005530D7" w:rsidRDefault="005530D7" w:rsidP="005530D7">
      <w:pPr>
        <w:ind w:left="2124" w:firstLine="708"/>
        <w:rPr>
          <w:rFonts w:ascii="Times New Roman" w:hAnsi="Times New Roman"/>
          <w:sz w:val="28"/>
          <w:szCs w:val="28"/>
        </w:rPr>
      </w:pPr>
      <w:r w:rsidRPr="005530D7">
        <w:rPr>
          <w:rFonts w:ascii="Times New Roman" w:hAnsi="Times New Roman"/>
          <w:sz w:val="28"/>
          <w:szCs w:val="28"/>
        </w:rPr>
        <w:t>Воробьев Алексей Юрьевич</w:t>
      </w:r>
    </w:p>
    <w:p w:rsidR="005530D7" w:rsidRPr="005530D7" w:rsidRDefault="005530D7" w:rsidP="000F0CDB">
      <w:pPr>
        <w:jc w:val="center"/>
        <w:rPr>
          <w:rFonts w:ascii="Times New Roman" w:hAnsi="Times New Roman"/>
          <w:b/>
          <w:sz w:val="28"/>
          <w:szCs w:val="28"/>
        </w:rPr>
      </w:pPr>
      <w:r w:rsidRPr="005530D7">
        <w:rPr>
          <w:rFonts w:ascii="Times New Roman" w:hAnsi="Times New Roman"/>
          <w:b/>
          <w:sz w:val="28"/>
          <w:szCs w:val="28"/>
        </w:rPr>
        <w:t xml:space="preserve">ОСОБЕННОСТИ </w:t>
      </w:r>
      <w:r w:rsidR="000F0CDB">
        <w:rPr>
          <w:rFonts w:ascii="Times New Roman" w:hAnsi="Times New Roman"/>
          <w:b/>
          <w:sz w:val="28"/>
          <w:szCs w:val="28"/>
        </w:rPr>
        <w:t>ФОРМИРОВАНИЯ ЛОКАЛЬНЫХ МОРФОЛОГИЧЕСКИХ КОМПЛЕКСОВ В ПОЙМЕННОЙ ЧАСТИ ДОЛИНЫ ОКИ В ЕЕ СРЕДНЕМ ТЕЧЕНИИ</w:t>
      </w:r>
    </w:p>
    <w:p w:rsidR="005530D7" w:rsidRPr="005530D7" w:rsidRDefault="005530D7" w:rsidP="00330AE6">
      <w:pPr>
        <w:ind w:left="708" w:firstLine="708"/>
        <w:rPr>
          <w:rFonts w:ascii="Times New Roman" w:hAnsi="Times New Roman"/>
          <w:sz w:val="28"/>
          <w:szCs w:val="28"/>
        </w:rPr>
      </w:pPr>
      <w:r w:rsidRPr="005530D7">
        <w:rPr>
          <w:rFonts w:ascii="Times New Roman" w:hAnsi="Times New Roman"/>
          <w:sz w:val="28"/>
          <w:szCs w:val="28"/>
        </w:rPr>
        <w:t>25.00.25 – геоморфология и эволюционная география</w:t>
      </w:r>
    </w:p>
    <w:p w:rsidR="005530D7" w:rsidRPr="005530D7" w:rsidRDefault="005530D7" w:rsidP="005530D7">
      <w:pPr>
        <w:rPr>
          <w:rFonts w:ascii="Times New Roman" w:hAnsi="Times New Roman"/>
          <w:sz w:val="28"/>
          <w:szCs w:val="28"/>
        </w:rPr>
      </w:pPr>
    </w:p>
    <w:p w:rsidR="00B20D42" w:rsidRDefault="00B20D42" w:rsidP="005530D7">
      <w:pPr>
        <w:jc w:val="center"/>
        <w:rPr>
          <w:rFonts w:ascii="Times New Roman" w:hAnsi="Times New Roman"/>
          <w:sz w:val="28"/>
          <w:szCs w:val="28"/>
        </w:rPr>
      </w:pPr>
      <w:r>
        <w:rPr>
          <w:rFonts w:ascii="Times New Roman" w:hAnsi="Times New Roman"/>
          <w:sz w:val="28"/>
          <w:szCs w:val="28"/>
        </w:rPr>
        <w:t xml:space="preserve">Автореферат </w:t>
      </w:r>
    </w:p>
    <w:p w:rsidR="005530D7" w:rsidRPr="005530D7" w:rsidRDefault="005530D7" w:rsidP="005530D7">
      <w:pPr>
        <w:jc w:val="center"/>
        <w:rPr>
          <w:rFonts w:ascii="Times New Roman" w:hAnsi="Times New Roman"/>
          <w:sz w:val="28"/>
          <w:szCs w:val="28"/>
        </w:rPr>
      </w:pPr>
      <w:r w:rsidRPr="005530D7">
        <w:rPr>
          <w:rFonts w:ascii="Times New Roman" w:hAnsi="Times New Roman"/>
          <w:sz w:val="28"/>
          <w:szCs w:val="28"/>
        </w:rPr>
        <w:t>диссертаци</w:t>
      </w:r>
      <w:r w:rsidR="00B20D42">
        <w:rPr>
          <w:rFonts w:ascii="Times New Roman" w:hAnsi="Times New Roman"/>
          <w:sz w:val="28"/>
          <w:szCs w:val="28"/>
        </w:rPr>
        <w:t>и</w:t>
      </w:r>
      <w:r w:rsidRPr="005530D7">
        <w:rPr>
          <w:rFonts w:ascii="Times New Roman" w:hAnsi="Times New Roman"/>
          <w:sz w:val="28"/>
          <w:szCs w:val="28"/>
        </w:rPr>
        <w:t xml:space="preserve"> на соискание ученой степени</w:t>
      </w:r>
    </w:p>
    <w:p w:rsidR="005530D7" w:rsidRPr="005530D7" w:rsidRDefault="005530D7" w:rsidP="005530D7">
      <w:pPr>
        <w:jc w:val="center"/>
        <w:rPr>
          <w:rFonts w:ascii="Times New Roman" w:hAnsi="Times New Roman"/>
          <w:sz w:val="28"/>
          <w:szCs w:val="28"/>
        </w:rPr>
      </w:pPr>
      <w:r w:rsidRPr="005530D7">
        <w:rPr>
          <w:rFonts w:ascii="Times New Roman" w:hAnsi="Times New Roman"/>
          <w:sz w:val="28"/>
          <w:szCs w:val="28"/>
        </w:rPr>
        <w:t>кандидата географических наук</w:t>
      </w:r>
    </w:p>
    <w:p w:rsidR="005530D7" w:rsidRPr="005530D7" w:rsidRDefault="005530D7" w:rsidP="005530D7">
      <w:pPr>
        <w:jc w:val="center"/>
        <w:rPr>
          <w:rFonts w:ascii="Times New Roman" w:hAnsi="Times New Roman"/>
          <w:sz w:val="28"/>
          <w:szCs w:val="28"/>
        </w:rPr>
      </w:pPr>
    </w:p>
    <w:p w:rsidR="005530D7" w:rsidRPr="005530D7" w:rsidRDefault="005530D7" w:rsidP="005530D7">
      <w:pPr>
        <w:jc w:val="center"/>
        <w:rPr>
          <w:rFonts w:ascii="Times New Roman" w:hAnsi="Times New Roman"/>
          <w:sz w:val="28"/>
          <w:szCs w:val="28"/>
        </w:rPr>
      </w:pPr>
    </w:p>
    <w:p w:rsidR="005530D7" w:rsidRPr="005530D7" w:rsidRDefault="005530D7" w:rsidP="005530D7">
      <w:pPr>
        <w:jc w:val="center"/>
        <w:rPr>
          <w:rFonts w:ascii="Times New Roman" w:hAnsi="Times New Roman"/>
          <w:sz w:val="28"/>
          <w:szCs w:val="28"/>
        </w:rPr>
      </w:pPr>
    </w:p>
    <w:p w:rsidR="005530D7" w:rsidRPr="005530D7" w:rsidRDefault="005530D7" w:rsidP="005530D7">
      <w:pPr>
        <w:ind w:left="4248" w:firstLine="708"/>
        <w:jc w:val="center"/>
        <w:rPr>
          <w:rFonts w:ascii="Times New Roman" w:hAnsi="Times New Roman"/>
          <w:sz w:val="28"/>
          <w:szCs w:val="28"/>
        </w:rPr>
      </w:pPr>
      <w:r w:rsidRPr="005530D7">
        <w:rPr>
          <w:rFonts w:ascii="Times New Roman" w:hAnsi="Times New Roman"/>
          <w:sz w:val="28"/>
          <w:szCs w:val="28"/>
        </w:rPr>
        <w:t>Научный руководитель:</w:t>
      </w:r>
    </w:p>
    <w:p w:rsidR="005530D7" w:rsidRPr="005530D7" w:rsidRDefault="005530D7" w:rsidP="005530D7">
      <w:pPr>
        <w:rPr>
          <w:rFonts w:ascii="Times New Roman" w:hAnsi="Times New Roman"/>
          <w:sz w:val="28"/>
          <w:szCs w:val="28"/>
        </w:rPr>
      </w:pP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t xml:space="preserve">доктор географических наук </w:t>
      </w:r>
    </w:p>
    <w:p w:rsidR="005530D7" w:rsidRPr="005530D7" w:rsidRDefault="005530D7" w:rsidP="005530D7">
      <w:pPr>
        <w:rPr>
          <w:rFonts w:ascii="Times New Roman" w:hAnsi="Times New Roman"/>
          <w:sz w:val="28"/>
          <w:szCs w:val="28"/>
        </w:rPr>
      </w:pP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t>профессор В.А. Кривцов</w:t>
      </w:r>
    </w:p>
    <w:p w:rsidR="005530D7" w:rsidRPr="005530D7" w:rsidRDefault="005530D7" w:rsidP="005530D7">
      <w:pPr>
        <w:rPr>
          <w:rFonts w:ascii="Times New Roman" w:hAnsi="Times New Roman"/>
          <w:sz w:val="28"/>
          <w:szCs w:val="28"/>
        </w:rPr>
      </w:pPr>
    </w:p>
    <w:p w:rsidR="005530D7" w:rsidRDefault="005530D7" w:rsidP="005530D7">
      <w:pPr>
        <w:rPr>
          <w:rFonts w:ascii="Times New Roman" w:hAnsi="Times New Roman"/>
          <w:sz w:val="28"/>
          <w:szCs w:val="28"/>
        </w:rPr>
      </w:pPr>
    </w:p>
    <w:p w:rsidR="00035006" w:rsidRPr="005530D7" w:rsidRDefault="00035006" w:rsidP="005530D7">
      <w:pPr>
        <w:rPr>
          <w:rFonts w:ascii="Times New Roman" w:hAnsi="Times New Roman"/>
          <w:sz w:val="28"/>
          <w:szCs w:val="28"/>
        </w:rPr>
      </w:pPr>
    </w:p>
    <w:p w:rsidR="005530D7" w:rsidRPr="005530D7" w:rsidRDefault="005530D7" w:rsidP="005530D7">
      <w:pPr>
        <w:rPr>
          <w:rFonts w:ascii="Times New Roman" w:hAnsi="Times New Roman"/>
          <w:sz w:val="28"/>
          <w:szCs w:val="28"/>
        </w:rPr>
      </w:pPr>
    </w:p>
    <w:p w:rsidR="005530D7" w:rsidRPr="005530D7" w:rsidRDefault="005530D7" w:rsidP="005530D7">
      <w:pPr>
        <w:rPr>
          <w:rFonts w:ascii="Times New Roman" w:hAnsi="Times New Roman"/>
          <w:sz w:val="28"/>
          <w:szCs w:val="28"/>
        </w:rPr>
      </w:pP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r>
      <w:r w:rsidRPr="005530D7">
        <w:rPr>
          <w:rFonts w:ascii="Times New Roman" w:hAnsi="Times New Roman"/>
          <w:sz w:val="28"/>
          <w:szCs w:val="28"/>
        </w:rPr>
        <w:tab/>
        <w:t>Москва 2018</w:t>
      </w:r>
    </w:p>
    <w:p w:rsidR="003C225C" w:rsidRPr="009463C8" w:rsidRDefault="00D4351D" w:rsidP="00FD79D4">
      <w:pPr>
        <w:spacing w:line="360" w:lineRule="auto"/>
        <w:ind w:left="1416" w:firstLine="708"/>
        <w:contextualSpacing/>
        <w:rPr>
          <w:rFonts w:ascii="Times New Roman" w:hAnsi="Times New Roman"/>
          <w:b/>
          <w:sz w:val="24"/>
          <w:szCs w:val="24"/>
        </w:rPr>
      </w:pPr>
      <w:r>
        <w:rPr>
          <w:rFonts w:ascii="Times New Roman" w:hAnsi="Times New Roman"/>
          <w:b/>
          <w:sz w:val="24"/>
          <w:szCs w:val="24"/>
        </w:rPr>
        <w:lastRenderedPageBreak/>
        <w:tab/>
      </w:r>
      <w:r w:rsidR="00F03391" w:rsidRPr="009463C8">
        <w:rPr>
          <w:rFonts w:ascii="Times New Roman" w:hAnsi="Times New Roman"/>
          <w:b/>
          <w:sz w:val="24"/>
          <w:szCs w:val="24"/>
        </w:rPr>
        <w:t>ОБЩАЯ ХАРАКТЕРИСТИКА РАБОТЫ</w:t>
      </w:r>
    </w:p>
    <w:p w:rsidR="00F03391" w:rsidRPr="009463C8" w:rsidRDefault="00F03391" w:rsidP="00CC126B">
      <w:pPr>
        <w:spacing w:line="360" w:lineRule="auto"/>
        <w:ind w:firstLine="567"/>
        <w:contextualSpacing/>
        <w:rPr>
          <w:rFonts w:ascii="Times New Roman" w:hAnsi="Times New Roman"/>
          <w:b/>
          <w:i/>
          <w:sz w:val="24"/>
          <w:szCs w:val="24"/>
        </w:rPr>
      </w:pPr>
      <w:r w:rsidRPr="009463C8">
        <w:rPr>
          <w:rFonts w:ascii="Times New Roman" w:hAnsi="Times New Roman"/>
          <w:b/>
          <w:i/>
          <w:sz w:val="24"/>
          <w:szCs w:val="24"/>
        </w:rPr>
        <w:t>Актуальность темы исследования и степень ее разработанности</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 xml:space="preserve">В геоморфологии традиционно большое внимание уделяется проблемам эволюции речных долин и, в частности, формированию их пойм. Однако и до настоящего времени возникают вопросы, касающиеся особенностей рельефообразования в пойменных частях долин и динамики развития пойменного рельефа в голоцене. </w:t>
      </w:r>
      <w:r w:rsidR="00B12E49">
        <w:rPr>
          <w:rFonts w:ascii="Times New Roman" w:hAnsi="Times New Roman"/>
          <w:sz w:val="24"/>
          <w:szCs w:val="24"/>
        </w:rPr>
        <w:t>Ранее</w:t>
      </w:r>
      <w:r w:rsidR="00A6581E" w:rsidRPr="00A6581E">
        <w:rPr>
          <w:rFonts w:ascii="Times New Roman" w:hAnsi="Times New Roman"/>
          <w:sz w:val="24"/>
          <w:szCs w:val="24"/>
        </w:rPr>
        <w:t xml:space="preserve"> в работах В.А. Кривцова были выделены комплексы рельефа регионального уровня (РМК) и обосновано в</w:t>
      </w:r>
      <w:r w:rsidR="00A6581E">
        <w:rPr>
          <w:rFonts w:ascii="Times New Roman" w:hAnsi="Times New Roman"/>
          <w:sz w:val="24"/>
          <w:szCs w:val="24"/>
        </w:rPr>
        <w:t xml:space="preserve">ыделение </w:t>
      </w:r>
      <w:r w:rsidR="00A965A9" w:rsidRPr="008E1E1C">
        <w:rPr>
          <w:rFonts w:ascii="Times New Roman" w:hAnsi="Times New Roman"/>
          <w:sz w:val="24"/>
          <w:szCs w:val="24"/>
        </w:rPr>
        <w:t>морфологических</w:t>
      </w:r>
      <w:r w:rsidR="00A965A9">
        <w:rPr>
          <w:rFonts w:ascii="Times New Roman" w:hAnsi="Times New Roman"/>
          <w:sz w:val="24"/>
          <w:szCs w:val="24"/>
        </w:rPr>
        <w:t xml:space="preserve"> </w:t>
      </w:r>
      <w:r w:rsidR="00A6581E">
        <w:rPr>
          <w:rFonts w:ascii="Times New Roman" w:hAnsi="Times New Roman"/>
          <w:sz w:val="24"/>
          <w:szCs w:val="24"/>
        </w:rPr>
        <w:t>комплексов низших</w:t>
      </w:r>
      <w:r w:rsidR="00A6581E" w:rsidRPr="00A6581E">
        <w:rPr>
          <w:rFonts w:ascii="Times New Roman" w:hAnsi="Times New Roman"/>
          <w:sz w:val="24"/>
          <w:szCs w:val="24"/>
        </w:rPr>
        <w:t xml:space="preserve"> рангов</w:t>
      </w:r>
      <w:r w:rsidR="00A6581E">
        <w:rPr>
          <w:rFonts w:ascii="Times New Roman" w:hAnsi="Times New Roman"/>
          <w:sz w:val="24"/>
          <w:szCs w:val="24"/>
        </w:rPr>
        <w:t>.</w:t>
      </w:r>
      <w:r w:rsidR="00A965A9">
        <w:rPr>
          <w:rFonts w:ascii="Times New Roman" w:hAnsi="Times New Roman"/>
          <w:sz w:val="24"/>
          <w:szCs w:val="24"/>
        </w:rPr>
        <w:t xml:space="preserve"> </w:t>
      </w:r>
      <w:r w:rsidRPr="003A7696">
        <w:rPr>
          <w:rFonts w:ascii="Times New Roman" w:hAnsi="Times New Roman"/>
          <w:sz w:val="24"/>
          <w:szCs w:val="24"/>
        </w:rPr>
        <w:t xml:space="preserve">В ходе выполненных нами полевых исследований было установлено, что рельеф в пределах суженных и расширенных участков днища долины р. Оки в ее среднем течении морфологически неоднороден. Неодинаковой является мощность и строение пойменной фации аллювия на тех или иных участках поймы и генезис подстилающих её отложений. В значительной степени подобная неоднородность, мозаичность геокомплексов актуализирует значимость изучения условий развития рельефа в голоцене и его современного состояния на участках морфолитосистемы днища долины, обособляющихся в процессе её эволюции как локальные морфологические </w:t>
      </w:r>
      <w:r w:rsidR="00B12E49">
        <w:rPr>
          <w:rFonts w:ascii="Times New Roman" w:hAnsi="Times New Roman"/>
          <w:sz w:val="24"/>
          <w:szCs w:val="24"/>
        </w:rPr>
        <w:t>комплексы поймы (ЛМКп). Анализ</w:t>
      </w:r>
      <w:r w:rsidRPr="003A7696">
        <w:rPr>
          <w:rFonts w:ascii="Times New Roman" w:hAnsi="Times New Roman"/>
          <w:sz w:val="24"/>
          <w:szCs w:val="24"/>
        </w:rPr>
        <w:t xml:space="preserve"> особенностей строения толщ рыхлых отложений в пределах ЛМК</w:t>
      </w:r>
      <w:r w:rsidR="00B12E49">
        <w:rPr>
          <w:rFonts w:ascii="Times New Roman" w:hAnsi="Times New Roman"/>
          <w:sz w:val="24"/>
          <w:szCs w:val="24"/>
        </w:rPr>
        <w:t>п</w:t>
      </w:r>
      <w:r w:rsidRPr="003A7696">
        <w:rPr>
          <w:rFonts w:ascii="Times New Roman" w:hAnsi="Times New Roman"/>
          <w:sz w:val="24"/>
          <w:szCs w:val="24"/>
        </w:rPr>
        <w:t xml:space="preserve"> различных типов с учетом результатов абсолютного датирования органических остатков и палеопочв, обнаруженных в толще пойменного аллювия</w:t>
      </w:r>
      <w:r w:rsidR="00B12E49">
        <w:rPr>
          <w:rFonts w:ascii="Times New Roman" w:hAnsi="Times New Roman"/>
          <w:sz w:val="24"/>
          <w:szCs w:val="24"/>
        </w:rPr>
        <w:t>, позволил</w:t>
      </w:r>
      <w:r w:rsidRPr="003A7696">
        <w:rPr>
          <w:rFonts w:ascii="Times New Roman" w:hAnsi="Times New Roman"/>
          <w:sz w:val="24"/>
          <w:szCs w:val="24"/>
        </w:rPr>
        <w:t xml:space="preserve"> установить врем</w:t>
      </w:r>
      <w:r w:rsidR="00D043E9">
        <w:rPr>
          <w:rFonts w:ascii="Times New Roman" w:hAnsi="Times New Roman"/>
          <w:sz w:val="24"/>
          <w:szCs w:val="24"/>
        </w:rPr>
        <w:t xml:space="preserve">я и динамику их формирования. </w:t>
      </w:r>
      <w:r w:rsidRPr="003A7696">
        <w:rPr>
          <w:rFonts w:ascii="Times New Roman" w:hAnsi="Times New Roman"/>
          <w:sz w:val="24"/>
          <w:szCs w:val="24"/>
        </w:rPr>
        <w:t>Изучение особенностей проявления и динамики современных рельефообразующих процессов позволяет прогнозировать  развитие существующих ЛМКп.</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b/>
          <w:sz w:val="24"/>
          <w:szCs w:val="24"/>
        </w:rPr>
        <w:t>Объект</w:t>
      </w:r>
      <w:r w:rsidRPr="003A7696">
        <w:rPr>
          <w:rFonts w:ascii="Times New Roman" w:hAnsi="Times New Roman"/>
          <w:sz w:val="24"/>
          <w:szCs w:val="24"/>
        </w:rPr>
        <w:t xml:space="preserve"> исследования – локальные морфологические комплексы (ЛМК) в пойменной части долины р. Оки в ее среднем течении.</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b/>
          <w:sz w:val="24"/>
          <w:szCs w:val="24"/>
        </w:rPr>
        <w:t>Предмет</w:t>
      </w:r>
      <w:r w:rsidRPr="003A7696">
        <w:rPr>
          <w:rFonts w:ascii="Times New Roman" w:hAnsi="Times New Roman"/>
          <w:sz w:val="24"/>
          <w:szCs w:val="24"/>
        </w:rPr>
        <w:t xml:space="preserve"> исследования – </w:t>
      </w:r>
      <w:r w:rsidR="005F7BB9">
        <w:rPr>
          <w:rFonts w:ascii="Times New Roman" w:hAnsi="Times New Roman"/>
          <w:sz w:val="24"/>
          <w:szCs w:val="24"/>
        </w:rPr>
        <w:t xml:space="preserve">особенности </w:t>
      </w:r>
      <w:r w:rsidRPr="003A7696">
        <w:rPr>
          <w:rFonts w:ascii="Times New Roman" w:hAnsi="Times New Roman"/>
          <w:sz w:val="24"/>
          <w:szCs w:val="24"/>
        </w:rPr>
        <w:t>строени</w:t>
      </w:r>
      <w:r w:rsidR="005F7BB9">
        <w:rPr>
          <w:rFonts w:ascii="Times New Roman" w:hAnsi="Times New Roman"/>
          <w:sz w:val="24"/>
          <w:szCs w:val="24"/>
        </w:rPr>
        <w:t>я и формирования</w:t>
      </w:r>
      <w:r w:rsidRPr="003A7696">
        <w:rPr>
          <w:rFonts w:ascii="Times New Roman" w:hAnsi="Times New Roman"/>
          <w:sz w:val="24"/>
          <w:szCs w:val="24"/>
        </w:rPr>
        <w:t xml:space="preserve"> рельефа и рыхлых отложений в пределах ЛМК </w:t>
      </w:r>
      <w:r w:rsidR="005F7BB9">
        <w:rPr>
          <w:rFonts w:ascii="Times New Roman" w:hAnsi="Times New Roman"/>
          <w:sz w:val="24"/>
          <w:szCs w:val="24"/>
        </w:rPr>
        <w:t xml:space="preserve">пойменной части </w:t>
      </w:r>
      <w:r w:rsidRPr="00035006">
        <w:rPr>
          <w:rFonts w:ascii="Times New Roman" w:hAnsi="Times New Roman"/>
          <w:sz w:val="24"/>
          <w:szCs w:val="24"/>
        </w:rPr>
        <w:t>и особенности проявления основных типов морфолитогенеза в пределах пойменной части</w:t>
      </w:r>
      <w:r w:rsidRPr="003A7696">
        <w:rPr>
          <w:rFonts w:ascii="Times New Roman" w:hAnsi="Times New Roman"/>
          <w:sz w:val="24"/>
          <w:szCs w:val="24"/>
        </w:rPr>
        <w:t xml:space="preserve"> долин</w:t>
      </w:r>
      <w:r w:rsidR="005F7BB9">
        <w:rPr>
          <w:rFonts w:ascii="Times New Roman" w:hAnsi="Times New Roman"/>
          <w:sz w:val="24"/>
          <w:szCs w:val="24"/>
        </w:rPr>
        <w:t xml:space="preserve">ы </w:t>
      </w:r>
      <w:r w:rsidRPr="003A7696">
        <w:rPr>
          <w:rFonts w:ascii="Times New Roman" w:hAnsi="Times New Roman"/>
          <w:sz w:val="24"/>
          <w:szCs w:val="24"/>
        </w:rPr>
        <w:t xml:space="preserve">Оки в </w:t>
      </w:r>
      <w:r w:rsidR="005F7BB9">
        <w:rPr>
          <w:rFonts w:ascii="Times New Roman" w:hAnsi="Times New Roman"/>
          <w:sz w:val="24"/>
          <w:szCs w:val="24"/>
        </w:rPr>
        <w:t xml:space="preserve">ее </w:t>
      </w:r>
      <w:r w:rsidR="005F7BB9" w:rsidRPr="003A7696">
        <w:rPr>
          <w:rFonts w:ascii="Times New Roman" w:hAnsi="Times New Roman"/>
          <w:sz w:val="24"/>
          <w:szCs w:val="24"/>
        </w:rPr>
        <w:t>средне</w:t>
      </w:r>
      <w:r w:rsidR="005F7BB9">
        <w:rPr>
          <w:rFonts w:ascii="Times New Roman" w:hAnsi="Times New Roman"/>
          <w:sz w:val="24"/>
          <w:szCs w:val="24"/>
        </w:rPr>
        <w:t xml:space="preserve">м течении </w:t>
      </w:r>
      <w:r w:rsidR="00B12E49">
        <w:rPr>
          <w:rFonts w:ascii="Times New Roman" w:hAnsi="Times New Roman"/>
          <w:sz w:val="24"/>
          <w:szCs w:val="24"/>
        </w:rPr>
        <w:t xml:space="preserve">в </w:t>
      </w:r>
      <w:r w:rsidRPr="003A7696">
        <w:rPr>
          <w:rFonts w:ascii="Times New Roman" w:hAnsi="Times New Roman"/>
          <w:sz w:val="24"/>
          <w:szCs w:val="24"/>
        </w:rPr>
        <w:t>голоцене и на современном этапе.</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b/>
          <w:sz w:val="24"/>
          <w:szCs w:val="24"/>
        </w:rPr>
        <w:t>Целью</w:t>
      </w:r>
      <w:r w:rsidRPr="003A7696">
        <w:rPr>
          <w:rFonts w:ascii="Times New Roman" w:hAnsi="Times New Roman"/>
          <w:sz w:val="24"/>
          <w:szCs w:val="24"/>
        </w:rPr>
        <w:t xml:space="preserve"> исследования является </w:t>
      </w:r>
      <w:r w:rsidRPr="00035006">
        <w:rPr>
          <w:rFonts w:ascii="Times New Roman" w:hAnsi="Times New Roman"/>
          <w:sz w:val="24"/>
          <w:szCs w:val="24"/>
        </w:rPr>
        <w:t>установление</w:t>
      </w:r>
      <w:r w:rsidR="00A965A9">
        <w:rPr>
          <w:rFonts w:ascii="Times New Roman" w:hAnsi="Times New Roman"/>
          <w:sz w:val="24"/>
          <w:szCs w:val="24"/>
        </w:rPr>
        <w:t xml:space="preserve"> </w:t>
      </w:r>
      <w:r w:rsidRPr="003A7696">
        <w:rPr>
          <w:rFonts w:ascii="Times New Roman" w:hAnsi="Times New Roman"/>
          <w:sz w:val="24"/>
          <w:szCs w:val="24"/>
        </w:rPr>
        <w:t>особенностей формирования ЛМК в пойменной части долины р. Оки в ее среднем течении.</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 xml:space="preserve">Для достижения этой цели потребовалось решить следующие </w:t>
      </w:r>
      <w:r w:rsidRPr="003A7696">
        <w:rPr>
          <w:rFonts w:ascii="Times New Roman" w:hAnsi="Times New Roman"/>
          <w:b/>
          <w:sz w:val="24"/>
          <w:szCs w:val="24"/>
        </w:rPr>
        <w:t>задачи</w:t>
      </w:r>
      <w:r w:rsidRPr="003A7696">
        <w:rPr>
          <w:rFonts w:ascii="Times New Roman" w:hAnsi="Times New Roman"/>
          <w:sz w:val="24"/>
          <w:szCs w:val="24"/>
        </w:rPr>
        <w:t>:</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1. Определить пространственное соотношение морфологических комплексов пойменного рельефа разных типов.</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2. Проанализировать особенно</w:t>
      </w:r>
      <w:r w:rsidR="00B12E49">
        <w:rPr>
          <w:rFonts w:ascii="Times New Roman" w:hAnsi="Times New Roman"/>
          <w:sz w:val="24"/>
          <w:szCs w:val="24"/>
        </w:rPr>
        <w:t>сти  строения  рыхлых отложений</w:t>
      </w:r>
      <w:r w:rsidRPr="003A7696">
        <w:rPr>
          <w:rFonts w:ascii="Times New Roman" w:hAnsi="Times New Roman"/>
          <w:sz w:val="24"/>
          <w:szCs w:val="24"/>
        </w:rPr>
        <w:t xml:space="preserve"> локальных морфологических комплексов разного типа.</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3. Установить абсолютный возраст погребенных почв, маркирующих периоды снижения поемности.</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lastRenderedPageBreak/>
        <w:t>4. Определить современные темпы накопления аллювия.</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 xml:space="preserve">5. Установить характер, локализацию и масштабы проявления эолового, биогенного и антропогенного морфолитогенеза в пойменной части долины Оки. </w:t>
      </w:r>
    </w:p>
    <w:p w:rsidR="003A7696" w:rsidRPr="003A7696" w:rsidRDefault="003A7696" w:rsidP="003A7696">
      <w:pPr>
        <w:spacing w:line="360" w:lineRule="auto"/>
        <w:ind w:firstLine="567"/>
        <w:contextualSpacing/>
        <w:jc w:val="both"/>
        <w:rPr>
          <w:rFonts w:ascii="Times New Roman" w:hAnsi="Times New Roman"/>
          <w:b/>
          <w:sz w:val="24"/>
          <w:szCs w:val="24"/>
        </w:rPr>
      </w:pPr>
      <w:r w:rsidRPr="003A7696">
        <w:rPr>
          <w:rFonts w:ascii="Times New Roman" w:hAnsi="Times New Roman"/>
          <w:b/>
          <w:sz w:val="24"/>
          <w:szCs w:val="24"/>
        </w:rPr>
        <w:t>Научная новизна:</w:t>
      </w:r>
    </w:p>
    <w:p w:rsidR="003A7696" w:rsidRPr="00035006" w:rsidRDefault="003A7696" w:rsidP="003A7696">
      <w:pPr>
        <w:spacing w:line="360" w:lineRule="auto"/>
        <w:ind w:firstLine="567"/>
        <w:contextualSpacing/>
        <w:jc w:val="both"/>
        <w:rPr>
          <w:rFonts w:ascii="Times New Roman" w:hAnsi="Times New Roman"/>
          <w:sz w:val="24"/>
          <w:szCs w:val="24"/>
        </w:rPr>
      </w:pPr>
      <w:r w:rsidRPr="00035006">
        <w:rPr>
          <w:rFonts w:ascii="Times New Roman" w:hAnsi="Times New Roman"/>
          <w:sz w:val="24"/>
          <w:szCs w:val="24"/>
        </w:rPr>
        <w:t>1. Установлена хронология развития</w:t>
      </w:r>
      <w:r w:rsidR="00A965A9">
        <w:rPr>
          <w:rFonts w:ascii="Times New Roman" w:hAnsi="Times New Roman"/>
          <w:sz w:val="24"/>
          <w:szCs w:val="24"/>
        </w:rPr>
        <w:t xml:space="preserve"> </w:t>
      </w:r>
      <w:r w:rsidRPr="00035006">
        <w:rPr>
          <w:rFonts w:ascii="Times New Roman" w:hAnsi="Times New Roman"/>
          <w:sz w:val="24"/>
          <w:szCs w:val="24"/>
        </w:rPr>
        <w:t>толщи пойменного голоценового аллювия, основанная на данных количественного радиоуглеродного датирования для ряда ключевых участков, не задействованных ранее в палеогеографических реконструкциях.</w:t>
      </w:r>
    </w:p>
    <w:p w:rsidR="003A7696" w:rsidRPr="00035006" w:rsidRDefault="003A7696" w:rsidP="005F7BB9">
      <w:pPr>
        <w:spacing w:line="360" w:lineRule="auto"/>
        <w:ind w:firstLine="567"/>
        <w:contextualSpacing/>
        <w:jc w:val="both"/>
        <w:rPr>
          <w:rFonts w:ascii="Times New Roman" w:hAnsi="Times New Roman"/>
          <w:sz w:val="24"/>
          <w:szCs w:val="24"/>
        </w:rPr>
      </w:pPr>
      <w:r w:rsidRPr="00035006">
        <w:rPr>
          <w:rFonts w:ascii="Times New Roman" w:hAnsi="Times New Roman"/>
          <w:sz w:val="24"/>
          <w:szCs w:val="24"/>
        </w:rPr>
        <w:t>2. Определены масштабы антропогенного морфолитогенеза и его место среди других рельефообразующих процессов.</w:t>
      </w:r>
    </w:p>
    <w:p w:rsidR="003A7696" w:rsidRPr="00035006" w:rsidRDefault="003A7696" w:rsidP="003A7696">
      <w:pPr>
        <w:spacing w:line="360" w:lineRule="auto"/>
        <w:ind w:firstLine="567"/>
        <w:contextualSpacing/>
        <w:jc w:val="both"/>
        <w:rPr>
          <w:rFonts w:ascii="Times New Roman" w:hAnsi="Times New Roman"/>
          <w:sz w:val="24"/>
          <w:szCs w:val="24"/>
        </w:rPr>
      </w:pPr>
      <w:r w:rsidRPr="00035006">
        <w:rPr>
          <w:rFonts w:ascii="Times New Roman" w:hAnsi="Times New Roman"/>
          <w:sz w:val="24"/>
          <w:szCs w:val="24"/>
        </w:rPr>
        <w:t>3. Разработана методика определения количества половодного наилка за один сезон для разных морфологических частей пойменного рельефа.</w:t>
      </w:r>
    </w:p>
    <w:p w:rsidR="003A7696" w:rsidRPr="00035006" w:rsidRDefault="003A7696" w:rsidP="003A7696">
      <w:pPr>
        <w:spacing w:line="360" w:lineRule="auto"/>
        <w:ind w:firstLine="567"/>
        <w:contextualSpacing/>
        <w:jc w:val="both"/>
        <w:rPr>
          <w:rFonts w:ascii="Times New Roman" w:hAnsi="Times New Roman"/>
          <w:sz w:val="24"/>
          <w:szCs w:val="24"/>
        </w:rPr>
      </w:pPr>
      <w:r w:rsidRPr="00035006">
        <w:rPr>
          <w:rFonts w:ascii="Times New Roman" w:hAnsi="Times New Roman"/>
          <w:sz w:val="24"/>
          <w:szCs w:val="24"/>
        </w:rPr>
        <w:t xml:space="preserve">4. Установлена динамика накопления пойменного аллювия на ключевых участках за последние 30 лет на основании данных активности техногенного изотопа </w:t>
      </w:r>
      <w:r w:rsidRPr="00035006">
        <w:rPr>
          <w:rFonts w:ascii="Times New Roman" w:hAnsi="Times New Roman"/>
          <w:sz w:val="24"/>
          <w:szCs w:val="24"/>
          <w:vertAlign w:val="superscript"/>
        </w:rPr>
        <w:t>137</w:t>
      </w:r>
      <w:r w:rsidRPr="00035006">
        <w:rPr>
          <w:rFonts w:ascii="Times New Roman" w:hAnsi="Times New Roman"/>
          <w:sz w:val="24"/>
          <w:szCs w:val="24"/>
        </w:rPr>
        <w:t>Cs в верхней части аллювиальных почв и педоседиментов.</w:t>
      </w:r>
    </w:p>
    <w:p w:rsidR="003A7696" w:rsidRPr="003A7696" w:rsidRDefault="003A7696" w:rsidP="003A7696">
      <w:pPr>
        <w:spacing w:line="360" w:lineRule="auto"/>
        <w:ind w:firstLine="567"/>
        <w:contextualSpacing/>
        <w:jc w:val="both"/>
        <w:rPr>
          <w:rFonts w:ascii="Times New Roman" w:hAnsi="Times New Roman"/>
          <w:sz w:val="24"/>
          <w:szCs w:val="24"/>
        </w:rPr>
      </w:pPr>
      <w:r w:rsidRPr="00035006">
        <w:rPr>
          <w:rFonts w:ascii="Times New Roman" w:hAnsi="Times New Roman"/>
          <w:sz w:val="24"/>
          <w:szCs w:val="24"/>
        </w:rPr>
        <w:t>5. Впервые определено соотношение морфологических типов поймы в среднем течении р. Оки</w:t>
      </w:r>
      <w:r w:rsidR="00B12E49">
        <w:rPr>
          <w:rFonts w:ascii="Times New Roman" w:hAnsi="Times New Roman"/>
          <w:sz w:val="24"/>
          <w:szCs w:val="24"/>
        </w:rPr>
        <w:t>,</w:t>
      </w:r>
      <w:r w:rsidRPr="00035006">
        <w:rPr>
          <w:rFonts w:ascii="Times New Roman" w:hAnsi="Times New Roman"/>
          <w:sz w:val="24"/>
          <w:szCs w:val="24"/>
        </w:rPr>
        <w:t xml:space="preserve"> выделены локальные морфологические комплексы пойменного рельефа, выявлены</w:t>
      </w:r>
      <w:r w:rsidRPr="003A7696">
        <w:rPr>
          <w:rFonts w:ascii="Times New Roman" w:hAnsi="Times New Roman"/>
          <w:sz w:val="24"/>
          <w:szCs w:val="24"/>
        </w:rPr>
        <w:t xml:space="preserve"> особенности их формирования.</w:t>
      </w:r>
    </w:p>
    <w:p w:rsidR="003A7696" w:rsidRPr="003A7696" w:rsidRDefault="003A7696" w:rsidP="003A7696">
      <w:pPr>
        <w:spacing w:line="360" w:lineRule="auto"/>
        <w:ind w:firstLine="567"/>
        <w:contextualSpacing/>
        <w:jc w:val="both"/>
        <w:rPr>
          <w:rFonts w:ascii="Times New Roman" w:hAnsi="Times New Roman"/>
          <w:b/>
          <w:sz w:val="24"/>
          <w:szCs w:val="24"/>
        </w:rPr>
      </w:pPr>
      <w:r w:rsidRPr="003A7696">
        <w:rPr>
          <w:rFonts w:ascii="Times New Roman" w:hAnsi="Times New Roman"/>
          <w:b/>
          <w:sz w:val="24"/>
          <w:szCs w:val="24"/>
        </w:rPr>
        <w:t>Защищаемые положения:</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1. Для поймы Оки в ее среднем течении обосновывается существование локальных морфологических комплексов поймы (ЛМК</w:t>
      </w:r>
      <w:r w:rsidR="00B12E49">
        <w:rPr>
          <w:rFonts w:ascii="Times New Roman" w:hAnsi="Times New Roman"/>
          <w:sz w:val="24"/>
          <w:szCs w:val="24"/>
        </w:rPr>
        <w:t>п</w:t>
      </w:r>
      <w:r w:rsidRPr="003A7696">
        <w:rPr>
          <w:rFonts w:ascii="Times New Roman" w:hAnsi="Times New Roman"/>
          <w:sz w:val="24"/>
          <w:szCs w:val="24"/>
        </w:rPr>
        <w:t>) – территориально целостных сочетаний форм рельефа, сформированных пойменно-русловыми процессами за определенный промежуток времени, либо вовлечённых в режим пойменного осадконакопления.</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2. Отдельные участки выровненной окской поймы не подвергались воздействию русловых процессов на протяжении голоцена. Пойменная фация аллювия в их пределах подстилается озерными отложениями либо песками в различной степени размытых надпойменных террас. Соответственно, данные участки поймы развивались по наложенному типу и унаследованы от более ранних долинных комплексов рельефа с иными условиями образования.</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 xml:space="preserve">3. Для современного этапа эволюции пойменной морфолитосистемы, при увеличении частоты лет с аномально низкими половодьями, характерно замедление динамики флювиального морфолитогенеза по сравнению как с поздним  голоценом, так и с относительно недавним (100-150 лет назад) историческим временем, отмечается уменьшение скорости отступания вогнутых берегов окского русла и снижения темпов накопления наилка в пределах высокой поймы. </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lastRenderedPageBreak/>
        <w:t>4. Проявление антропогенного морфолитогенеза на исследованной территории носит не случайный, а закономерный характер, связанный с неравномерной эксплуатацией различных морфологических</w:t>
      </w:r>
      <w:r w:rsidR="00B12E49">
        <w:rPr>
          <w:rFonts w:ascii="Times New Roman" w:hAnsi="Times New Roman"/>
          <w:sz w:val="24"/>
          <w:szCs w:val="24"/>
        </w:rPr>
        <w:t xml:space="preserve"> типов поймы и близостью</w:t>
      </w:r>
      <w:r w:rsidRPr="003A7696">
        <w:rPr>
          <w:rFonts w:ascii="Times New Roman" w:hAnsi="Times New Roman"/>
          <w:sz w:val="24"/>
          <w:szCs w:val="24"/>
        </w:rPr>
        <w:t xml:space="preserve"> к населенным пунктам. </w:t>
      </w:r>
    </w:p>
    <w:p w:rsidR="003A7696" w:rsidRPr="003A7696" w:rsidRDefault="003A7696" w:rsidP="003A7696">
      <w:pPr>
        <w:spacing w:line="360" w:lineRule="auto"/>
        <w:ind w:firstLine="567"/>
        <w:contextualSpacing/>
        <w:jc w:val="both"/>
        <w:rPr>
          <w:rFonts w:ascii="Times New Roman" w:hAnsi="Times New Roman"/>
          <w:b/>
          <w:sz w:val="24"/>
          <w:szCs w:val="24"/>
        </w:rPr>
      </w:pPr>
      <w:r w:rsidRPr="003A7696">
        <w:rPr>
          <w:rFonts w:ascii="Times New Roman" w:hAnsi="Times New Roman"/>
          <w:b/>
          <w:sz w:val="24"/>
          <w:szCs w:val="24"/>
        </w:rPr>
        <w:t>Район исследований</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 xml:space="preserve">Изучена пойменная часть долины р. Оки в ее среднем течении на отрезке от д. Дединово </w:t>
      </w:r>
      <w:r w:rsidR="00167D8D" w:rsidRPr="00D043E9">
        <w:rPr>
          <w:rFonts w:ascii="Times New Roman" w:hAnsi="Times New Roman"/>
          <w:sz w:val="24"/>
          <w:szCs w:val="24"/>
        </w:rPr>
        <w:t>(Московская область)</w:t>
      </w:r>
      <w:r w:rsidR="00B12E49">
        <w:rPr>
          <w:rFonts w:ascii="Times New Roman" w:hAnsi="Times New Roman"/>
          <w:sz w:val="24"/>
          <w:szCs w:val="24"/>
        </w:rPr>
        <w:t xml:space="preserve"> </w:t>
      </w:r>
      <w:r w:rsidRPr="003A7696">
        <w:rPr>
          <w:rFonts w:ascii="Times New Roman" w:hAnsi="Times New Roman"/>
          <w:sz w:val="24"/>
          <w:szCs w:val="24"/>
        </w:rPr>
        <w:t xml:space="preserve">до с. Санское </w:t>
      </w:r>
      <w:r w:rsidR="00167D8D" w:rsidRPr="00D043E9">
        <w:rPr>
          <w:rFonts w:ascii="Times New Roman" w:hAnsi="Times New Roman"/>
          <w:sz w:val="24"/>
          <w:szCs w:val="24"/>
        </w:rPr>
        <w:t>(Рязанская область)</w:t>
      </w:r>
      <w:r w:rsidR="00B12E49">
        <w:rPr>
          <w:rFonts w:ascii="Times New Roman" w:hAnsi="Times New Roman"/>
          <w:sz w:val="24"/>
          <w:szCs w:val="24"/>
        </w:rPr>
        <w:t xml:space="preserve"> </w:t>
      </w:r>
      <w:r w:rsidRPr="003A7696">
        <w:rPr>
          <w:rFonts w:ascii="Times New Roman" w:hAnsi="Times New Roman"/>
          <w:sz w:val="24"/>
          <w:szCs w:val="24"/>
        </w:rPr>
        <w:t>общей протяженностью 180 км. В геологическом плане она соответствует Пачелмскому авлакогену, находящемуся между Коломенским и Зарайским региональными разломами в фундаменте Русской плиты</w:t>
      </w:r>
      <w:r w:rsidR="00B12E49">
        <w:rPr>
          <w:rFonts w:ascii="Times New Roman" w:hAnsi="Times New Roman"/>
          <w:sz w:val="24"/>
          <w:szCs w:val="24"/>
        </w:rPr>
        <w:t>,</w:t>
      </w:r>
      <w:r w:rsidRPr="003A7696">
        <w:rPr>
          <w:rFonts w:ascii="Times New Roman" w:hAnsi="Times New Roman"/>
          <w:sz w:val="24"/>
          <w:szCs w:val="24"/>
        </w:rPr>
        <w:t xml:space="preserve"> и Рязанско-Саратовскому прогибу. Наличие повторяющихся, сходных по морфолог</w:t>
      </w:r>
      <w:r w:rsidR="00B12E49">
        <w:rPr>
          <w:rFonts w:ascii="Times New Roman" w:hAnsi="Times New Roman"/>
          <w:sz w:val="24"/>
          <w:szCs w:val="24"/>
        </w:rPr>
        <w:t>ии, морфометрии и строению толщ</w:t>
      </w:r>
      <w:r w:rsidRPr="003A7696">
        <w:rPr>
          <w:rFonts w:ascii="Times New Roman" w:hAnsi="Times New Roman"/>
          <w:sz w:val="24"/>
          <w:szCs w:val="24"/>
        </w:rPr>
        <w:t xml:space="preserve"> пойменного аллювия в пределах локальных комплексов рельефа сделало возможным применение «метода ключей» как для реконструкции особенностей формирования самой поймы  в голоцене, так и для определения динамики флювиальных процессов на современном этапе.</w:t>
      </w:r>
    </w:p>
    <w:p w:rsidR="003A7696" w:rsidRPr="003A7696" w:rsidRDefault="003A7696" w:rsidP="003A7696">
      <w:pPr>
        <w:spacing w:line="360" w:lineRule="auto"/>
        <w:ind w:firstLine="567"/>
        <w:contextualSpacing/>
        <w:jc w:val="both"/>
        <w:rPr>
          <w:rFonts w:ascii="Times New Roman" w:hAnsi="Times New Roman"/>
          <w:b/>
          <w:sz w:val="24"/>
          <w:szCs w:val="24"/>
        </w:rPr>
      </w:pPr>
      <w:r w:rsidRPr="003A7696">
        <w:rPr>
          <w:rFonts w:ascii="Times New Roman" w:hAnsi="Times New Roman"/>
          <w:b/>
          <w:sz w:val="24"/>
          <w:szCs w:val="24"/>
        </w:rPr>
        <w:t>Фактический материал и методы исследования</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 xml:space="preserve">Диссертационное исследование выполнено на основе базы данных, полученных в 2013-2017 гг. в результате полевых исследований как на протяжении всего изученного отрезка поймы Оки, так и на ключевых участках. В ходе полевых исследований было заложено 80 шурфов в рыхлых пойменных отложениях, изучено 180 обнажений в береговых уступах русла Оки, ручным буром геолога пробурено 176 скважин, отобрано 30 образцов на радиоуглеродный анализ, 289 образцов на определение активности </w:t>
      </w:r>
      <w:r w:rsidRPr="0088418F">
        <w:rPr>
          <w:rFonts w:ascii="Times New Roman" w:hAnsi="Times New Roman"/>
          <w:sz w:val="24"/>
          <w:szCs w:val="24"/>
          <w:vertAlign w:val="superscript"/>
        </w:rPr>
        <w:t>137</w:t>
      </w:r>
      <w:r w:rsidRPr="003A7696">
        <w:rPr>
          <w:rFonts w:ascii="Times New Roman" w:hAnsi="Times New Roman"/>
          <w:sz w:val="24"/>
          <w:szCs w:val="24"/>
        </w:rPr>
        <w:t>Cs в современных почвах поймы Оки, на протяжении трех лет устанавливалось от 55 до 90 ловушек для определения объемов осадконакопления, установлено 42 репера на подмываемых берегах русла для определения динамики гор</w:t>
      </w:r>
      <w:r w:rsidR="00B12E49">
        <w:rPr>
          <w:rFonts w:ascii="Times New Roman" w:hAnsi="Times New Roman"/>
          <w:sz w:val="24"/>
          <w:szCs w:val="24"/>
        </w:rPr>
        <w:t>изонтальных русловых деформаций</w:t>
      </w:r>
      <w:r w:rsidRPr="003A7696">
        <w:rPr>
          <w:rFonts w:ascii="Times New Roman" w:hAnsi="Times New Roman"/>
          <w:sz w:val="24"/>
          <w:szCs w:val="24"/>
        </w:rPr>
        <w:t xml:space="preserve">. В лаборатории геохимии ландшафтов при кафедре физической географии и методики преподавания географии РГУ имени С.А. Есенина были определена активность </w:t>
      </w:r>
      <w:r w:rsidRPr="0088418F">
        <w:rPr>
          <w:rFonts w:ascii="Times New Roman" w:hAnsi="Times New Roman"/>
          <w:sz w:val="24"/>
          <w:szCs w:val="24"/>
          <w:vertAlign w:val="superscript"/>
        </w:rPr>
        <w:t>137</w:t>
      </w:r>
      <w:r w:rsidRPr="003A7696">
        <w:rPr>
          <w:rFonts w:ascii="Times New Roman" w:hAnsi="Times New Roman"/>
          <w:sz w:val="24"/>
          <w:szCs w:val="24"/>
        </w:rPr>
        <w:t>Cs в почвах поймы Оки, в лаборатории станции агрохимической службы «Рязанская» - особенности гранулометрического состава</w:t>
      </w:r>
      <w:r w:rsidR="00B12E49">
        <w:rPr>
          <w:rFonts w:ascii="Times New Roman" w:hAnsi="Times New Roman"/>
          <w:sz w:val="24"/>
          <w:szCs w:val="24"/>
        </w:rPr>
        <w:t xml:space="preserve"> аллювия</w:t>
      </w:r>
      <w:r w:rsidRPr="003A7696">
        <w:rPr>
          <w:rFonts w:ascii="Times New Roman" w:hAnsi="Times New Roman"/>
          <w:sz w:val="24"/>
          <w:szCs w:val="24"/>
        </w:rPr>
        <w:t>. Радиоуглеродные датировки образцов были выполнены в 2017 году в ИГ РАН.</w:t>
      </w:r>
    </w:p>
    <w:p w:rsidR="003A7696" w:rsidRPr="003A7696" w:rsidRDefault="003A7696" w:rsidP="003A7696">
      <w:pPr>
        <w:spacing w:line="360" w:lineRule="auto"/>
        <w:ind w:firstLine="567"/>
        <w:contextualSpacing/>
        <w:jc w:val="both"/>
        <w:rPr>
          <w:rFonts w:ascii="Times New Roman" w:hAnsi="Times New Roman"/>
          <w:b/>
          <w:sz w:val="24"/>
          <w:szCs w:val="24"/>
        </w:rPr>
      </w:pPr>
      <w:r w:rsidRPr="003A7696">
        <w:rPr>
          <w:rFonts w:ascii="Times New Roman" w:hAnsi="Times New Roman"/>
          <w:b/>
          <w:sz w:val="24"/>
          <w:szCs w:val="24"/>
        </w:rPr>
        <w:t>Степень достоверности и апробация результатов исследования</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Достоверность проведенного исследования подтверждается содержащимся в работе обширным фактическим материалом, соблюдением логики исследования, соответствием используемых методов поставленным задачам. Результаты исследований применяются при изучении студентами естественно-географического факультета РГУ имени С.А. Есенина, обучающимися по направлению 05.04.02 «География» (уровень магистратуры)</w:t>
      </w:r>
      <w:r w:rsidR="00B12E49">
        <w:rPr>
          <w:rFonts w:ascii="Times New Roman" w:hAnsi="Times New Roman"/>
          <w:sz w:val="24"/>
          <w:szCs w:val="24"/>
        </w:rPr>
        <w:t>,</w:t>
      </w:r>
      <w:r w:rsidRPr="003A7696">
        <w:rPr>
          <w:rFonts w:ascii="Times New Roman" w:hAnsi="Times New Roman"/>
          <w:sz w:val="24"/>
          <w:szCs w:val="24"/>
        </w:rPr>
        <w:t xml:space="preserve"> дисциплины </w:t>
      </w:r>
      <w:r w:rsidRPr="003A7696">
        <w:rPr>
          <w:rFonts w:ascii="Times New Roman" w:hAnsi="Times New Roman"/>
          <w:sz w:val="24"/>
          <w:szCs w:val="24"/>
        </w:rPr>
        <w:lastRenderedPageBreak/>
        <w:t xml:space="preserve">«Геология и палеогеография плейстоцена России» и дисциплины по выбору «Ландшафты Рязанской области», </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Основные результаты исследований были представлены лично автором на ряде российских конференций: XXXIV Пленум Геоморфологической Комиссии РАН, Волгоград</w:t>
      </w:r>
      <w:r w:rsidR="00B12E49">
        <w:rPr>
          <w:rFonts w:ascii="Times New Roman" w:hAnsi="Times New Roman"/>
          <w:sz w:val="24"/>
          <w:szCs w:val="24"/>
        </w:rPr>
        <w:t>, 7 − 10 октября 2014 года;</w:t>
      </w:r>
      <w:r w:rsidRPr="003A7696">
        <w:rPr>
          <w:rFonts w:ascii="Times New Roman" w:hAnsi="Times New Roman"/>
          <w:sz w:val="24"/>
          <w:szCs w:val="24"/>
        </w:rPr>
        <w:t xml:space="preserve"> международная научно-практическая конференция в рамках X Большого географического фестиваля студент</w:t>
      </w:r>
      <w:r w:rsidR="00B12E49">
        <w:rPr>
          <w:rFonts w:ascii="Times New Roman" w:hAnsi="Times New Roman"/>
          <w:sz w:val="24"/>
          <w:szCs w:val="24"/>
        </w:rPr>
        <w:t>ов и молодых ученых, посвященная</w:t>
      </w:r>
      <w:r w:rsidRPr="003A7696">
        <w:rPr>
          <w:rFonts w:ascii="Times New Roman" w:hAnsi="Times New Roman"/>
          <w:sz w:val="24"/>
          <w:szCs w:val="24"/>
        </w:rPr>
        <w:t xml:space="preserve"> 100-летию со дня рождения Академика АН СССР, Президента Всесоюзного Географического общества, Героя Социалистического труда А.Ф. Трешникова</w:t>
      </w:r>
      <w:r w:rsidR="00B12E49">
        <w:rPr>
          <w:rFonts w:ascii="Times New Roman" w:hAnsi="Times New Roman"/>
          <w:sz w:val="24"/>
          <w:szCs w:val="24"/>
        </w:rPr>
        <w:t>,</w:t>
      </w:r>
      <w:r w:rsidRPr="003A7696">
        <w:rPr>
          <w:rFonts w:ascii="Times New Roman" w:hAnsi="Times New Roman"/>
          <w:sz w:val="24"/>
          <w:szCs w:val="24"/>
        </w:rPr>
        <w:t xml:space="preserve"> на базе Институт</w:t>
      </w:r>
      <w:r w:rsidR="00B12E49">
        <w:rPr>
          <w:rFonts w:ascii="Times New Roman" w:hAnsi="Times New Roman"/>
          <w:sz w:val="24"/>
          <w:szCs w:val="24"/>
        </w:rPr>
        <w:t>а</w:t>
      </w:r>
      <w:r w:rsidRPr="003A7696">
        <w:rPr>
          <w:rFonts w:ascii="Times New Roman" w:hAnsi="Times New Roman"/>
          <w:sz w:val="24"/>
          <w:szCs w:val="24"/>
        </w:rPr>
        <w:t xml:space="preserve"> Наук о Земле</w:t>
      </w:r>
      <w:r w:rsidR="00B12E49">
        <w:rPr>
          <w:rFonts w:ascii="Times New Roman" w:hAnsi="Times New Roman"/>
          <w:sz w:val="24"/>
          <w:szCs w:val="24"/>
        </w:rPr>
        <w:t>,</w:t>
      </w:r>
      <w:r w:rsidRPr="003A7696">
        <w:rPr>
          <w:rFonts w:ascii="Times New Roman" w:hAnsi="Times New Roman"/>
          <w:sz w:val="24"/>
          <w:szCs w:val="24"/>
        </w:rPr>
        <w:t xml:space="preserve"> СпбГУ</w:t>
      </w:r>
      <w:r w:rsidR="00B12E49">
        <w:rPr>
          <w:rFonts w:ascii="Times New Roman" w:hAnsi="Times New Roman"/>
          <w:sz w:val="24"/>
          <w:szCs w:val="24"/>
        </w:rPr>
        <w:t>, 11-15 апреля 2015 г.;</w:t>
      </w:r>
      <w:r w:rsidRPr="003A7696">
        <w:rPr>
          <w:rFonts w:ascii="Times New Roman" w:hAnsi="Times New Roman"/>
          <w:sz w:val="24"/>
          <w:szCs w:val="24"/>
        </w:rPr>
        <w:t xml:space="preserve"> вторая молодежная научно-прак</w:t>
      </w:r>
      <w:r w:rsidR="00B12E49">
        <w:rPr>
          <w:rFonts w:ascii="Times New Roman" w:hAnsi="Times New Roman"/>
          <w:sz w:val="24"/>
          <w:szCs w:val="24"/>
        </w:rPr>
        <w:t>тическая летняя школа Русского Г</w:t>
      </w:r>
      <w:r w:rsidRPr="003A7696">
        <w:rPr>
          <w:rFonts w:ascii="Times New Roman" w:hAnsi="Times New Roman"/>
          <w:sz w:val="24"/>
          <w:szCs w:val="24"/>
        </w:rPr>
        <w:t>еографического общества на базе Культурно-образовательного центра «ЭТНОМИР»</w:t>
      </w:r>
      <w:r w:rsidR="00B12E49">
        <w:rPr>
          <w:rFonts w:ascii="Times New Roman" w:hAnsi="Times New Roman"/>
          <w:sz w:val="24"/>
          <w:szCs w:val="24"/>
        </w:rPr>
        <w:t>, 20-28 июля 2014 г.;</w:t>
      </w:r>
      <w:r w:rsidRPr="003A7696">
        <w:rPr>
          <w:rFonts w:ascii="Times New Roman" w:hAnsi="Times New Roman"/>
          <w:sz w:val="24"/>
          <w:szCs w:val="24"/>
        </w:rPr>
        <w:t xml:space="preserve"> всероссийская конференция «VII Щукинские чтения: геоморфологические ресурсы и геоморфологическая безопасность: от теории к практике»</w:t>
      </w:r>
      <w:r w:rsidR="00B12E49">
        <w:rPr>
          <w:rFonts w:ascii="Times New Roman" w:hAnsi="Times New Roman"/>
          <w:sz w:val="24"/>
          <w:szCs w:val="24"/>
        </w:rPr>
        <w:t>,</w:t>
      </w:r>
      <w:r w:rsidRPr="003A7696">
        <w:rPr>
          <w:rFonts w:ascii="Times New Roman" w:hAnsi="Times New Roman"/>
          <w:sz w:val="24"/>
          <w:szCs w:val="24"/>
        </w:rPr>
        <w:t xml:space="preserve"> 24-26 апреля 2015 г.</w:t>
      </w:r>
      <w:r w:rsidR="00D4351D">
        <w:rPr>
          <w:rFonts w:ascii="Times New Roman" w:hAnsi="Times New Roman"/>
          <w:sz w:val="24"/>
          <w:szCs w:val="24"/>
        </w:rPr>
        <w:t>;</w:t>
      </w:r>
      <w:r w:rsidR="00D4351D" w:rsidRPr="00D4351D">
        <w:t xml:space="preserve"> </w:t>
      </w:r>
      <w:r w:rsidR="00D4351D" w:rsidRPr="00D4351D">
        <w:rPr>
          <w:rFonts w:ascii="Times New Roman" w:hAnsi="Times New Roman"/>
          <w:sz w:val="24"/>
          <w:szCs w:val="24"/>
        </w:rPr>
        <w:t>международная научно-практическая конференция в г. Саранск, 12-13 ноября 2017 г.; всероссийская научно-практическая конференция «Вопросы региональной географии, геоэкологии и биогеографии», 22-23 ноября в г. Рязань, 2017</w:t>
      </w:r>
      <w:r w:rsidR="00D4351D">
        <w:rPr>
          <w:rFonts w:ascii="Times New Roman" w:hAnsi="Times New Roman"/>
          <w:sz w:val="24"/>
          <w:szCs w:val="24"/>
        </w:rPr>
        <w:t xml:space="preserve"> г</w:t>
      </w:r>
      <w:r w:rsidR="00D4351D" w:rsidRPr="00D4351D">
        <w:rPr>
          <w:rFonts w:ascii="Times New Roman" w:hAnsi="Times New Roman"/>
          <w:sz w:val="24"/>
          <w:szCs w:val="24"/>
        </w:rPr>
        <w:t xml:space="preserve">. </w:t>
      </w:r>
      <w:r w:rsidRPr="003A7696">
        <w:rPr>
          <w:rFonts w:ascii="Times New Roman" w:hAnsi="Times New Roman"/>
          <w:sz w:val="24"/>
          <w:szCs w:val="24"/>
        </w:rPr>
        <w:t xml:space="preserve"> Отдельные результаты опубликованы в материалах XXXV Пленума Геоморфологической комиссии РАН.</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По результатам диссертационного исследования опублико</w:t>
      </w:r>
      <w:r>
        <w:rPr>
          <w:rFonts w:ascii="Times New Roman" w:hAnsi="Times New Roman"/>
          <w:sz w:val="24"/>
          <w:szCs w:val="24"/>
        </w:rPr>
        <w:t>вано 17 статей, в т. ч. 5 статей</w:t>
      </w:r>
      <w:r w:rsidRPr="003A7696">
        <w:rPr>
          <w:rFonts w:ascii="Times New Roman" w:hAnsi="Times New Roman"/>
          <w:sz w:val="24"/>
          <w:szCs w:val="24"/>
        </w:rPr>
        <w:t xml:space="preserve"> в изданиях, рекомендованных ВАК.</w:t>
      </w:r>
    </w:p>
    <w:p w:rsidR="003A7696" w:rsidRPr="003A7696" w:rsidRDefault="003A7696" w:rsidP="003A7696">
      <w:pPr>
        <w:spacing w:line="360" w:lineRule="auto"/>
        <w:ind w:firstLine="567"/>
        <w:contextualSpacing/>
        <w:jc w:val="both"/>
        <w:rPr>
          <w:rFonts w:ascii="Times New Roman" w:hAnsi="Times New Roman"/>
          <w:b/>
          <w:sz w:val="24"/>
          <w:szCs w:val="24"/>
        </w:rPr>
      </w:pPr>
      <w:r w:rsidRPr="003A7696">
        <w:rPr>
          <w:rFonts w:ascii="Times New Roman" w:hAnsi="Times New Roman"/>
          <w:b/>
          <w:sz w:val="24"/>
          <w:szCs w:val="24"/>
        </w:rPr>
        <w:t>Структура и объем</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Диссертация состоит из введения, 4 глав, заключения, списка литературы и приложений. О</w:t>
      </w:r>
      <w:r w:rsidR="005207B1">
        <w:rPr>
          <w:rFonts w:ascii="Times New Roman" w:hAnsi="Times New Roman"/>
          <w:sz w:val="24"/>
          <w:szCs w:val="24"/>
        </w:rPr>
        <w:t>бщий объем работы составляет 228 страниц, в том числе 173</w:t>
      </w:r>
      <w:r w:rsidRPr="005207B1">
        <w:rPr>
          <w:rFonts w:ascii="Times New Roman" w:hAnsi="Times New Roman"/>
          <w:sz w:val="24"/>
          <w:szCs w:val="24"/>
        </w:rPr>
        <w:t xml:space="preserve"> страниц</w:t>
      </w:r>
      <w:r w:rsidR="00B12E49">
        <w:rPr>
          <w:rFonts w:ascii="Times New Roman" w:hAnsi="Times New Roman"/>
          <w:sz w:val="24"/>
          <w:szCs w:val="24"/>
        </w:rPr>
        <w:t>ы</w:t>
      </w:r>
      <w:r w:rsidRPr="005207B1">
        <w:rPr>
          <w:rFonts w:ascii="Times New Roman" w:hAnsi="Times New Roman"/>
          <w:sz w:val="24"/>
          <w:szCs w:val="24"/>
        </w:rPr>
        <w:t xml:space="preserve"> текста, 77 рисунков и 21 приложение. </w:t>
      </w:r>
      <w:r w:rsidRPr="003A7696">
        <w:rPr>
          <w:rFonts w:ascii="Times New Roman" w:hAnsi="Times New Roman"/>
          <w:sz w:val="24"/>
          <w:szCs w:val="24"/>
        </w:rPr>
        <w:t>Список литературы насчитывает 255 наименований, в том числе 16 на иностранных языках.</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Диссертационная работа выполнена на кафедре физической географии и методики преподавания географии Рязанского Государственного Университета имени С.А. Есенина.</w:t>
      </w:r>
    </w:p>
    <w:p w:rsidR="003A7696" w:rsidRPr="003A7696" w:rsidRDefault="003A7696" w:rsidP="003A7696">
      <w:pPr>
        <w:spacing w:line="360" w:lineRule="auto"/>
        <w:ind w:firstLine="567"/>
        <w:contextualSpacing/>
        <w:jc w:val="both"/>
        <w:rPr>
          <w:rFonts w:ascii="Times New Roman" w:hAnsi="Times New Roman"/>
          <w:b/>
          <w:sz w:val="24"/>
          <w:szCs w:val="24"/>
        </w:rPr>
      </w:pPr>
      <w:r w:rsidRPr="003A7696">
        <w:rPr>
          <w:rFonts w:ascii="Times New Roman" w:hAnsi="Times New Roman"/>
          <w:b/>
          <w:sz w:val="24"/>
          <w:szCs w:val="24"/>
        </w:rPr>
        <w:t>Благодарности</w:t>
      </w:r>
    </w:p>
    <w:p w:rsidR="002701F1" w:rsidRPr="00D043E9" w:rsidRDefault="003A7696" w:rsidP="00CC126B">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Автор выражает искреннюю благодарность своему научному руководителю – д.г.н., профессору кафедры физической географии и методики преподавания географии В.А. Кривцову за понимание, помощь и внимание в ходе подготовки диссертации, при проведении полевых и лабораторных работ. Автор признателен заведующему кафедрой физической географии и методики преподавания географии А.В. Водорезову за административную поддержку и помощь при подготовке публикаций, а также преподавателю кафедры С.А. Тобратову, заведующему лабораторией геохимии ландшафтов при кафедре физической гео</w:t>
      </w:r>
      <w:r w:rsidR="00B12E49">
        <w:rPr>
          <w:rFonts w:ascii="Times New Roman" w:hAnsi="Times New Roman"/>
          <w:sz w:val="24"/>
          <w:szCs w:val="24"/>
        </w:rPr>
        <w:t>графии и студенту А.С. Кадырову</w:t>
      </w:r>
      <w:r w:rsidRPr="003A7696">
        <w:rPr>
          <w:rFonts w:ascii="Times New Roman" w:hAnsi="Times New Roman"/>
          <w:sz w:val="24"/>
          <w:szCs w:val="24"/>
        </w:rPr>
        <w:t xml:space="preserve"> за помощь в полевых исследованиях. Отдельную благодарность необходимо выразить основателю российского воздухоплавательного </w:t>
      </w:r>
      <w:r w:rsidRPr="003A7696">
        <w:rPr>
          <w:rFonts w:ascii="Times New Roman" w:hAnsi="Times New Roman"/>
          <w:sz w:val="24"/>
          <w:szCs w:val="24"/>
        </w:rPr>
        <w:lastRenderedPageBreak/>
        <w:t>движения Л.Б. Маврину за помощь в организации полетов над поймой Оки.</w:t>
      </w:r>
      <w:r w:rsidR="00BC10A4" w:rsidRPr="009463C8">
        <w:rPr>
          <w:rFonts w:ascii="Times New Roman" w:hAnsi="Times New Roman"/>
          <w:sz w:val="24"/>
          <w:szCs w:val="24"/>
        </w:rPr>
        <w:tab/>
      </w:r>
      <w:r w:rsidR="00BC10A4" w:rsidRPr="009463C8">
        <w:rPr>
          <w:rFonts w:ascii="Times New Roman" w:hAnsi="Times New Roman"/>
          <w:sz w:val="24"/>
          <w:szCs w:val="24"/>
        </w:rPr>
        <w:tab/>
      </w:r>
      <w:r w:rsidR="00BC10A4" w:rsidRPr="009463C8">
        <w:rPr>
          <w:rFonts w:ascii="Times New Roman" w:hAnsi="Times New Roman"/>
          <w:sz w:val="24"/>
          <w:szCs w:val="24"/>
        </w:rPr>
        <w:tab/>
      </w:r>
      <w:r w:rsidR="00BC10A4" w:rsidRPr="009463C8">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A7696" w:rsidRDefault="00BC10A4" w:rsidP="00CC126B">
      <w:pPr>
        <w:spacing w:line="360" w:lineRule="auto"/>
        <w:ind w:firstLine="567"/>
        <w:contextualSpacing/>
        <w:jc w:val="both"/>
        <w:rPr>
          <w:rFonts w:ascii="Times New Roman" w:hAnsi="Times New Roman"/>
          <w:b/>
          <w:sz w:val="24"/>
          <w:szCs w:val="24"/>
        </w:rPr>
      </w:pPr>
      <w:r w:rsidRPr="009463C8">
        <w:rPr>
          <w:rFonts w:ascii="Times New Roman" w:hAnsi="Times New Roman"/>
          <w:b/>
          <w:sz w:val="24"/>
          <w:szCs w:val="24"/>
        </w:rPr>
        <w:t>СОДЕРЖАНИЕ РАБОТЫ</w:t>
      </w:r>
    </w:p>
    <w:p w:rsidR="00BC10A4" w:rsidRPr="009463C8" w:rsidRDefault="00BC10A4" w:rsidP="00CC126B">
      <w:pPr>
        <w:spacing w:line="360" w:lineRule="auto"/>
        <w:ind w:firstLine="567"/>
        <w:contextualSpacing/>
        <w:jc w:val="both"/>
        <w:rPr>
          <w:rFonts w:ascii="Times New Roman" w:hAnsi="Times New Roman"/>
          <w:b/>
          <w:sz w:val="24"/>
          <w:szCs w:val="24"/>
        </w:rPr>
      </w:pPr>
      <w:r w:rsidRPr="009463C8">
        <w:rPr>
          <w:rFonts w:ascii="Times New Roman" w:hAnsi="Times New Roman"/>
          <w:b/>
          <w:sz w:val="24"/>
          <w:szCs w:val="24"/>
        </w:rPr>
        <w:t>Глава 1. Изученность и современное состояние вопроса</w:t>
      </w:r>
    </w:p>
    <w:p w:rsidR="00617FDF" w:rsidRPr="009463C8" w:rsidRDefault="00617FDF" w:rsidP="00CC126B">
      <w:pPr>
        <w:spacing w:line="360" w:lineRule="auto"/>
        <w:ind w:firstLine="567"/>
        <w:contextualSpacing/>
        <w:jc w:val="both"/>
        <w:rPr>
          <w:rFonts w:ascii="Times New Roman" w:hAnsi="Times New Roman"/>
          <w:b/>
          <w:i/>
          <w:sz w:val="24"/>
          <w:szCs w:val="24"/>
        </w:rPr>
      </w:pPr>
      <w:r w:rsidRPr="009463C8">
        <w:rPr>
          <w:rFonts w:ascii="Times New Roman" w:hAnsi="Times New Roman"/>
          <w:b/>
          <w:i/>
          <w:sz w:val="24"/>
          <w:szCs w:val="24"/>
        </w:rPr>
        <w:t xml:space="preserve">Эволюция </w:t>
      </w:r>
      <w:r w:rsidR="00A070B9" w:rsidRPr="009463C8">
        <w:rPr>
          <w:rFonts w:ascii="Times New Roman" w:hAnsi="Times New Roman"/>
          <w:b/>
          <w:i/>
          <w:sz w:val="24"/>
          <w:szCs w:val="24"/>
        </w:rPr>
        <w:t>представлений о развитии</w:t>
      </w:r>
      <w:r w:rsidR="00A965A9">
        <w:rPr>
          <w:rFonts w:ascii="Times New Roman" w:hAnsi="Times New Roman"/>
          <w:b/>
          <w:i/>
          <w:sz w:val="24"/>
          <w:szCs w:val="24"/>
        </w:rPr>
        <w:t xml:space="preserve"> </w:t>
      </w:r>
      <w:r w:rsidRPr="009463C8">
        <w:rPr>
          <w:rFonts w:ascii="Times New Roman" w:hAnsi="Times New Roman"/>
          <w:b/>
          <w:i/>
          <w:sz w:val="24"/>
          <w:szCs w:val="24"/>
        </w:rPr>
        <w:t xml:space="preserve">рельефа пойм рек Восточно-Европейской равнины </w:t>
      </w:r>
    </w:p>
    <w:p w:rsidR="00CA3D62" w:rsidRPr="009463C8" w:rsidRDefault="00093B4A" w:rsidP="00CC126B">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Развитие учения о флювиальных рельефообразующих процессах началось в отечественном и зарубежном естественнонаучных сообществах примерно в одно и то же время – в Х</w:t>
      </w:r>
      <w:r w:rsidRPr="009463C8">
        <w:rPr>
          <w:rFonts w:ascii="Times New Roman" w:hAnsi="Times New Roman"/>
          <w:sz w:val="24"/>
          <w:szCs w:val="24"/>
          <w:lang w:val="en-US"/>
        </w:rPr>
        <w:t>I</w:t>
      </w:r>
      <w:r w:rsidRPr="009463C8">
        <w:rPr>
          <w:rFonts w:ascii="Times New Roman" w:hAnsi="Times New Roman"/>
          <w:sz w:val="24"/>
          <w:szCs w:val="24"/>
        </w:rPr>
        <w:t xml:space="preserve">Х в. </w:t>
      </w:r>
      <w:r w:rsidR="00FE0116" w:rsidRPr="009463C8">
        <w:rPr>
          <w:rFonts w:ascii="Times New Roman" w:hAnsi="Times New Roman"/>
          <w:sz w:val="24"/>
          <w:szCs w:val="24"/>
        </w:rPr>
        <w:t>Среди отеч</w:t>
      </w:r>
      <w:r w:rsidR="00DC4326">
        <w:rPr>
          <w:rFonts w:ascii="Times New Roman" w:hAnsi="Times New Roman"/>
          <w:sz w:val="24"/>
          <w:szCs w:val="24"/>
        </w:rPr>
        <w:t>ественных исследователей выделяются работы</w:t>
      </w:r>
      <w:r w:rsidR="00FE0116" w:rsidRPr="009463C8">
        <w:rPr>
          <w:rFonts w:ascii="Times New Roman" w:hAnsi="Times New Roman"/>
          <w:sz w:val="24"/>
          <w:szCs w:val="24"/>
        </w:rPr>
        <w:t xml:space="preserve"> конца Х</w:t>
      </w:r>
      <w:r w:rsidR="00FE0116" w:rsidRPr="009463C8">
        <w:rPr>
          <w:rFonts w:ascii="Times New Roman" w:hAnsi="Times New Roman"/>
          <w:sz w:val="24"/>
          <w:szCs w:val="24"/>
          <w:lang w:val="en-US"/>
        </w:rPr>
        <w:t>I</w:t>
      </w:r>
      <w:r w:rsidR="00FE0116" w:rsidRPr="009463C8">
        <w:rPr>
          <w:rFonts w:ascii="Times New Roman" w:hAnsi="Times New Roman"/>
          <w:sz w:val="24"/>
          <w:szCs w:val="24"/>
        </w:rPr>
        <w:t xml:space="preserve">Х в. С.Н. Никитина </w:t>
      </w:r>
      <w:r w:rsidR="00DC4326" w:rsidRPr="009463C8">
        <w:rPr>
          <w:rFonts w:ascii="Times New Roman" w:hAnsi="Times New Roman"/>
          <w:sz w:val="24"/>
          <w:szCs w:val="24"/>
        </w:rPr>
        <w:t>по р. Сура</w:t>
      </w:r>
      <w:r w:rsidR="00DC4326">
        <w:rPr>
          <w:rFonts w:ascii="Times New Roman" w:hAnsi="Times New Roman"/>
          <w:sz w:val="24"/>
          <w:szCs w:val="24"/>
        </w:rPr>
        <w:t xml:space="preserve"> и В.В. Докучаева по долине средней Оки</w:t>
      </w:r>
      <w:r w:rsidR="00F41E43">
        <w:rPr>
          <w:rFonts w:ascii="Times New Roman" w:hAnsi="Times New Roman"/>
          <w:sz w:val="24"/>
          <w:szCs w:val="24"/>
        </w:rPr>
        <w:t xml:space="preserve"> (Докучаев, 1878; Никитин, 1900)</w:t>
      </w:r>
      <w:r w:rsidR="00DC4326">
        <w:rPr>
          <w:rFonts w:ascii="Times New Roman" w:hAnsi="Times New Roman"/>
          <w:sz w:val="24"/>
          <w:szCs w:val="24"/>
        </w:rPr>
        <w:t xml:space="preserve">. </w:t>
      </w:r>
      <w:r w:rsidR="00CA3D62" w:rsidRPr="009463C8">
        <w:rPr>
          <w:rFonts w:ascii="Times New Roman" w:hAnsi="Times New Roman"/>
          <w:sz w:val="24"/>
          <w:szCs w:val="24"/>
        </w:rPr>
        <w:t>В начале ХХ в. значительную роль в типизации пойм сыграли труды от</w:t>
      </w:r>
      <w:r w:rsidR="00DC4326">
        <w:rPr>
          <w:rFonts w:ascii="Times New Roman" w:hAnsi="Times New Roman"/>
          <w:sz w:val="24"/>
          <w:szCs w:val="24"/>
        </w:rPr>
        <w:t xml:space="preserve">ечественных луговедов. </w:t>
      </w:r>
      <w:r w:rsidR="00CA3D62" w:rsidRPr="009463C8">
        <w:rPr>
          <w:rFonts w:ascii="Times New Roman" w:hAnsi="Times New Roman"/>
          <w:sz w:val="24"/>
          <w:szCs w:val="24"/>
        </w:rPr>
        <w:t>В.Р. Вильямс впервые выделил так называемую «область поймы» со специфическими рельефообразующими процессами, оказывающими существенное влияние на хозяйственную деятельность человека</w:t>
      </w:r>
      <w:r w:rsidR="00F41E43">
        <w:rPr>
          <w:rFonts w:ascii="Times New Roman" w:hAnsi="Times New Roman"/>
          <w:sz w:val="24"/>
          <w:szCs w:val="24"/>
        </w:rPr>
        <w:t xml:space="preserve"> (Вильямс, 1955)</w:t>
      </w:r>
      <w:r w:rsidR="00CA3D62" w:rsidRPr="009463C8">
        <w:rPr>
          <w:rFonts w:ascii="Times New Roman" w:hAnsi="Times New Roman"/>
          <w:sz w:val="24"/>
          <w:szCs w:val="24"/>
        </w:rPr>
        <w:t xml:space="preserve">. </w:t>
      </w:r>
      <w:r w:rsidR="0079517B" w:rsidRPr="009463C8">
        <w:rPr>
          <w:rFonts w:ascii="Times New Roman" w:hAnsi="Times New Roman"/>
          <w:sz w:val="24"/>
          <w:szCs w:val="24"/>
        </w:rPr>
        <w:t>А.П. Шенников на основе классификации лугов обосновывал важность фактора геоморфологической нестабильности заливаемых поемных лугов – их аллювиальности</w:t>
      </w:r>
      <w:r w:rsidR="00F41E43">
        <w:rPr>
          <w:rFonts w:ascii="Times New Roman" w:hAnsi="Times New Roman"/>
          <w:sz w:val="24"/>
          <w:szCs w:val="24"/>
        </w:rPr>
        <w:t xml:space="preserve"> (Шенников, 1930)</w:t>
      </w:r>
      <w:r w:rsidR="0079517B" w:rsidRPr="009463C8">
        <w:rPr>
          <w:rFonts w:ascii="Times New Roman" w:hAnsi="Times New Roman"/>
          <w:sz w:val="24"/>
          <w:szCs w:val="24"/>
        </w:rPr>
        <w:t xml:space="preserve">. </w:t>
      </w:r>
      <w:r w:rsidR="006A0B96" w:rsidRPr="009463C8">
        <w:rPr>
          <w:rFonts w:ascii="Times New Roman" w:hAnsi="Times New Roman"/>
          <w:sz w:val="24"/>
          <w:szCs w:val="24"/>
        </w:rPr>
        <w:t>Широкое распространение получила предложенная в 30-е годы ХХ в. классификация пойм Р.А. Еленевского, основанная на их затопляемости</w:t>
      </w:r>
      <w:r w:rsidR="00F41E43">
        <w:rPr>
          <w:rFonts w:ascii="Times New Roman" w:hAnsi="Times New Roman"/>
          <w:sz w:val="24"/>
          <w:szCs w:val="24"/>
        </w:rPr>
        <w:t xml:space="preserve"> (Еленевский, 1935)</w:t>
      </w:r>
      <w:r w:rsidR="006A0B96" w:rsidRPr="009463C8">
        <w:rPr>
          <w:rFonts w:ascii="Times New Roman" w:hAnsi="Times New Roman"/>
          <w:sz w:val="24"/>
          <w:szCs w:val="24"/>
        </w:rPr>
        <w:t xml:space="preserve">. </w:t>
      </w:r>
    </w:p>
    <w:p w:rsidR="00972ECF" w:rsidRPr="009463C8" w:rsidRDefault="00442D9D" w:rsidP="00D41945">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В первой половине ХХ в. Н.Е. Кондратьев выводит основные закономерности развития излучин рек</w:t>
      </w:r>
      <w:r w:rsidR="00CB2DDB" w:rsidRPr="009463C8">
        <w:rPr>
          <w:rFonts w:ascii="Times New Roman" w:hAnsi="Times New Roman"/>
          <w:sz w:val="24"/>
          <w:szCs w:val="24"/>
        </w:rPr>
        <w:t>, делая акцент на функционировании системы «поток-русло»</w:t>
      </w:r>
      <w:r w:rsidR="00F41E43">
        <w:rPr>
          <w:rFonts w:ascii="Times New Roman" w:hAnsi="Times New Roman"/>
          <w:sz w:val="24"/>
          <w:szCs w:val="24"/>
        </w:rPr>
        <w:t xml:space="preserve"> (Кондратьев, </w:t>
      </w:r>
      <w:r w:rsidR="00D95C76">
        <w:rPr>
          <w:rFonts w:ascii="Times New Roman" w:hAnsi="Times New Roman"/>
          <w:sz w:val="24"/>
          <w:szCs w:val="24"/>
        </w:rPr>
        <w:t>1953</w:t>
      </w:r>
      <w:r w:rsidR="00F41E43">
        <w:rPr>
          <w:rFonts w:ascii="Times New Roman" w:hAnsi="Times New Roman"/>
          <w:sz w:val="24"/>
          <w:szCs w:val="24"/>
        </w:rPr>
        <w:t>)</w:t>
      </w:r>
      <w:r w:rsidRPr="009463C8">
        <w:rPr>
          <w:rFonts w:ascii="Times New Roman" w:hAnsi="Times New Roman"/>
          <w:sz w:val="24"/>
          <w:szCs w:val="24"/>
        </w:rPr>
        <w:t>. М.А. Великанов устанавливает закономерности структуры потока и механизма формирования русла</w:t>
      </w:r>
      <w:r w:rsidR="00F41E43">
        <w:rPr>
          <w:rFonts w:ascii="Times New Roman" w:hAnsi="Times New Roman"/>
          <w:sz w:val="24"/>
          <w:szCs w:val="24"/>
        </w:rPr>
        <w:t xml:space="preserve"> (Великанов, </w:t>
      </w:r>
      <w:r w:rsidR="00D95C76">
        <w:rPr>
          <w:rFonts w:ascii="Times New Roman" w:hAnsi="Times New Roman"/>
          <w:sz w:val="24"/>
          <w:szCs w:val="24"/>
        </w:rPr>
        <w:t>1958</w:t>
      </w:r>
      <w:r w:rsidR="00F41E43">
        <w:rPr>
          <w:rFonts w:ascii="Times New Roman" w:hAnsi="Times New Roman"/>
          <w:sz w:val="24"/>
          <w:szCs w:val="24"/>
        </w:rPr>
        <w:t>)</w:t>
      </w:r>
      <w:r w:rsidRPr="009463C8">
        <w:rPr>
          <w:rFonts w:ascii="Times New Roman" w:hAnsi="Times New Roman"/>
          <w:sz w:val="24"/>
          <w:szCs w:val="24"/>
        </w:rPr>
        <w:t>. И.В. Поповым разработана оригинальная классификация пойм</w:t>
      </w:r>
      <w:r w:rsidR="00055C64" w:rsidRPr="009463C8">
        <w:rPr>
          <w:rFonts w:ascii="Times New Roman" w:hAnsi="Times New Roman"/>
          <w:sz w:val="24"/>
          <w:szCs w:val="24"/>
        </w:rPr>
        <w:t xml:space="preserve"> (классификация ГГИ)</w:t>
      </w:r>
      <w:r w:rsidRPr="009463C8">
        <w:rPr>
          <w:rFonts w:ascii="Times New Roman" w:hAnsi="Times New Roman"/>
          <w:sz w:val="24"/>
          <w:szCs w:val="24"/>
        </w:rPr>
        <w:t>, где особо выделяется унаследованная пойма вне современного пояса меандрировани</w:t>
      </w:r>
      <w:r w:rsidR="004963F8" w:rsidRPr="009463C8">
        <w:rPr>
          <w:rFonts w:ascii="Times New Roman" w:hAnsi="Times New Roman"/>
          <w:sz w:val="24"/>
          <w:szCs w:val="24"/>
        </w:rPr>
        <w:t>я, не подвергавшаяся воздействию</w:t>
      </w:r>
      <w:r w:rsidRPr="009463C8">
        <w:rPr>
          <w:rFonts w:ascii="Times New Roman" w:hAnsi="Times New Roman"/>
          <w:sz w:val="24"/>
          <w:szCs w:val="24"/>
        </w:rPr>
        <w:t xml:space="preserve"> русловых процессов</w:t>
      </w:r>
      <w:r w:rsidR="00F41E43">
        <w:rPr>
          <w:rFonts w:ascii="Times New Roman" w:hAnsi="Times New Roman"/>
          <w:sz w:val="24"/>
          <w:szCs w:val="24"/>
        </w:rPr>
        <w:t xml:space="preserve"> (Попов, </w:t>
      </w:r>
      <w:r w:rsidR="00D95C76">
        <w:rPr>
          <w:rFonts w:ascii="Times New Roman" w:hAnsi="Times New Roman"/>
          <w:sz w:val="24"/>
          <w:szCs w:val="24"/>
        </w:rPr>
        <w:t>1969</w:t>
      </w:r>
      <w:r w:rsidR="00F41E43">
        <w:rPr>
          <w:rFonts w:ascii="Times New Roman" w:hAnsi="Times New Roman"/>
          <w:sz w:val="24"/>
          <w:szCs w:val="24"/>
        </w:rPr>
        <w:t>)</w:t>
      </w:r>
      <w:r w:rsidRPr="009463C8">
        <w:rPr>
          <w:rFonts w:ascii="Times New Roman" w:hAnsi="Times New Roman"/>
          <w:sz w:val="24"/>
          <w:szCs w:val="24"/>
        </w:rPr>
        <w:t>.</w:t>
      </w:r>
      <w:r w:rsidR="00F43F6D">
        <w:rPr>
          <w:rFonts w:ascii="Times New Roman" w:hAnsi="Times New Roman"/>
          <w:sz w:val="24"/>
          <w:szCs w:val="24"/>
        </w:rPr>
        <w:t xml:space="preserve"> </w:t>
      </w:r>
      <w:r w:rsidR="005530D7">
        <w:rPr>
          <w:rFonts w:ascii="Times New Roman" w:hAnsi="Times New Roman"/>
          <w:sz w:val="24"/>
          <w:szCs w:val="24"/>
        </w:rPr>
        <w:t>В</w:t>
      </w:r>
      <w:r w:rsidR="00F3185C" w:rsidRPr="009463C8">
        <w:rPr>
          <w:rFonts w:ascii="Times New Roman" w:hAnsi="Times New Roman"/>
          <w:sz w:val="24"/>
          <w:szCs w:val="24"/>
        </w:rPr>
        <w:t xml:space="preserve"> середине </w:t>
      </w:r>
      <w:r w:rsidR="005530D7">
        <w:rPr>
          <w:rFonts w:ascii="Times New Roman" w:hAnsi="Times New Roman"/>
          <w:sz w:val="24"/>
          <w:szCs w:val="24"/>
        </w:rPr>
        <w:t xml:space="preserve">ХХ </w:t>
      </w:r>
      <w:r w:rsidR="00F3185C" w:rsidRPr="009463C8">
        <w:rPr>
          <w:rFonts w:ascii="Times New Roman" w:hAnsi="Times New Roman"/>
          <w:sz w:val="24"/>
          <w:szCs w:val="24"/>
        </w:rPr>
        <w:t>века были опубликованы два капитальных труда Е.В. Шанцера, обосновывающие фациальную классификацию</w:t>
      </w:r>
      <w:r w:rsidR="00173017" w:rsidRPr="009463C8">
        <w:rPr>
          <w:rFonts w:ascii="Times New Roman" w:hAnsi="Times New Roman"/>
          <w:sz w:val="24"/>
          <w:szCs w:val="24"/>
        </w:rPr>
        <w:t xml:space="preserve"> аллювиальных отложений и</w:t>
      </w:r>
      <w:r w:rsidR="00B42335" w:rsidRPr="009463C8">
        <w:rPr>
          <w:rFonts w:ascii="Times New Roman" w:hAnsi="Times New Roman"/>
          <w:sz w:val="24"/>
          <w:szCs w:val="24"/>
        </w:rPr>
        <w:t xml:space="preserve"> раскрывающие особенности накопления аллювия нормальной или повышенной мощности</w:t>
      </w:r>
      <w:r w:rsidR="00F41E43">
        <w:rPr>
          <w:rFonts w:ascii="Times New Roman" w:hAnsi="Times New Roman"/>
          <w:sz w:val="24"/>
          <w:szCs w:val="24"/>
        </w:rPr>
        <w:t xml:space="preserve"> (Шанцер, </w:t>
      </w:r>
      <w:r w:rsidR="00D95C76">
        <w:rPr>
          <w:rFonts w:ascii="Times New Roman" w:hAnsi="Times New Roman"/>
          <w:sz w:val="24"/>
          <w:szCs w:val="24"/>
        </w:rPr>
        <w:t>1951, 1966</w:t>
      </w:r>
      <w:r w:rsidR="00F41E43">
        <w:rPr>
          <w:rFonts w:ascii="Times New Roman" w:hAnsi="Times New Roman"/>
          <w:sz w:val="24"/>
          <w:szCs w:val="24"/>
        </w:rPr>
        <w:t>)</w:t>
      </w:r>
      <w:r w:rsidR="00B42335" w:rsidRPr="009463C8">
        <w:rPr>
          <w:rFonts w:ascii="Times New Roman" w:hAnsi="Times New Roman"/>
          <w:sz w:val="24"/>
          <w:szCs w:val="24"/>
        </w:rPr>
        <w:t>.</w:t>
      </w:r>
      <w:r w:rsidR="00F43F6D">
        <w:rPr>
          <w:rFonts w:ascii="Times New Roman" w:hAnsi="Times New Roman"/>
          <w:sz w:val="24"/>
          <w:szCs w:val="24"/>
        </w:rPr>
        <w:t xml:space="preserve"> </w:t>
      </w:r>
      <w:r w:rsidR="00173017" w:rsidRPr="009463C8">
        <w:rPr>
          <w:rFonts w:ascii="Times New Roman" w:hAnsi="Times New Roman"/>
          <w:sz w:val="24"/>
          <w:szCs w:val="24"/>
        </w:rPr>
        <w:t>А.А. Лазаренко на основе фациальной классификации пойм Е.В. Шанце</w:t>
      </w:r>
      <w:r w:rsidR="00F43F6D">
        <w:rPr>
          <w:rFonts w:ascii="Times New Roman" w:hAnsi="Times New Roman"/>
          <w:sz w:val="24"/>
          <w:szCs w:val="24"/>
        </w:rPr>
        <w:t>ра</w:t>
      </w:r>
      <w:r w:rsidR="00173017" w:rsidRPr="009463C8">
        <w:rPr>
          <w:rFonts w:ascii="Times New Roman" w:hAnsi="Times New Roman"/>
          <w:sz w:val="24"/>
          <w:szCs w:val="24"/>
        </w:rPr>
        <w:t xml:space="preserve"> выполнил исследование ключевых участков пойм Оки, Днепра и Десны</w:t>
      </w:r>
      <w:r w:rsidR="00CB2DDB" w:rsidRPr="009463C8">
        <w:rPr>
          <w:rFonts w:ascii="Times New Roman" w:hAnsi="Times New Roman"/>
          <w:sz w:val="24"/>
          <w:szCs w:val="24"/>
        </w:rPr>
        <w:t>, установив при этом основные особен</w:t>
      </w:r>
      <w:r w:rsidR="00A84043" w:rsidRPr="009463C8">
        <w:rPr>
          <w:rFonts w:ascii="Times New Roman" w:hAnsi="Times New Roman"/>
          <w:sz w:val="24"/>
          <w:szCs w:val="24"/>
        </w:rPr>
        <w:t>н</w:t>
      </w:r>
      <w:r w:rsidR="00CB2DDB" w:rsidRPr="009463C8">
        <w:rPr>
          <w:rFonts w:ascii="Times New Roman" w:hAnsi="Times New Roman"/>
          <w:sz w:val="24"/>
          <w:szCs w:val="24"/>
        </w:rPr>
        <w:t>ости строения и</w:t>
      </w:r>
      <w:r w:rsidR="00DC4326">
        <w:rPr>
          <w:rFonts w:ascii="Times New Roman" w:hAnsi="Times New Roman"/>
          <w:sz w:val="24"/>
          <w:szCs w:val="24"/>
        </w:rPr>
        <w:t xml:space="preserve"> литологии аллювиальных фаций</w:t>
      </w:r>
      <w:r w:rsidR="00F41E43">
        <w:rPr>
          <w:rFonts w:ascii="Times New Roman" w:hAnsi="Times New Roman"/>
          <w:sz w:val="24"/>
          <w:szCs w:val="24"/>
        </w:rPr>
        <w:t xml:space="preserve"> (Лазаренко, 1964)</w:t>
      </w:r>
      <w:r w:rsidR="00A5414B" w:rsidRPr="009463C8">
        <w:rPr>
          <w:rFonts w:ascii="Times New Roman" w:hAnsi="Times New Roman"/>
          <w:sz w:val="24"/>
          <w:szCs w:val="24"/>
        </w:rPr>
        <w:t>.</w:t>
      </w:r>
      <w:r w:rsidR="00F43F6D">
        <w:rPr>
          <w:rFonts w:ascii="Times New Roman" w:hAnsi="Times New Roman"/>
          <w:sz w:val="24"/>
          <w:szCs w:val="24"/>
        </w:rPr>
        <w:t xml:space="preserve"> </w:t>
      </w:r>
      <w:r w:rsidR="005530D7">
        <w:rPr>
          <w:rFonts w:ascii="Times New Roman" w:hAnsi="Times New Roman"/>
          <w:sz w:val="24"/>
          <w:szCs w:val="24"/>
        </w:rPr>
        <w:t xml:space="preserve">Н.И. Маккавеевым </w:t>
      </w:r>
      <w:r w:rsidR="00DC4326">
        <w:rPr>
          <w:rFonts w:ascii="Times New Roman" w:hAnsi="Times New Roman"/>
          <w:sz w:val="24"/>
          <w:szCs w:val="24"/>
        </w:rPr>
        <w:t xml:space="preserve">и Р.С. Чаловым </w:t>
      </w:r>
      <w:r w:rsidR="005530D7">
        <w:rPr>
          <w:rFonts w:ascii="Times New Roman" w:hAnsi="Times New Roman"/>
          <w:sz w:val="24"/>
          <w:szCs w:val="24"/>
        </w:rPr>
        <w:t>были рассмотрены</w:t>
      </w:r>
      <w:r w:rsidR="003D3983" w:rsidRPr="009463C8">
        <w:rPr>
          <w:rFonts w:ascii="Times New Roman" w:hAnsi="Times New Roman"/>
          <w:sz w:val="24"/>
          <w:szCs w:val="24"/>
        </w:rPr>
        <w:t xml:space="preserve"> причи</w:t>
      </w:r>
      <w:r w:rsidR="00F43F6D">
        <w:rPr>
          <w:rFonts w:ascii="Times New Roman" w:hAnsi="Times New Roman"/>
          <w:sz w:val="24"/>
          <w:szCs w:val="24"/>
        </w:rPr>
        <w:t>ны образования меандр, создана</w:t>
      </w:r>
      <w:r w:rsidR="003D3983" w:rsidRPr="009463C8">
        <w:rPr>
          <w:rFonts w:ascii="Times New Roman" w:hAnsi="Times New Roman"/>
          <w:sz w:val="24"/>
          <w:szCs w:val="24"/>
        </w:rPr>
        <w:t xml:space="preserve"> их класс</w:t>
      </w:r>
      <w:r w:rsidR="00F43F6D">
        <w:rPr>
          <w:rFonts w:ascii="Times New Roman" w:hAnsi="Times New Roman"/>
          <w:sz w:val="24"/>
          <w:szCs w:val="24"/>
        </w:rPr>
        <w:t>ификация, установлены</w:t>
      </w:r>
      <w:r w:rsidR="00FD179A" w:rsidRPr="009463C8">
        <w:rPr>
          <w:rFonts w:ascii="Times New Roman" w:hAnsi="Times New Roman"/>
          <w:sz w:val="24"/>
          <w:szCs w:val="24"/>
        </w:rPr>
        <w:t xml:space="preserve"> причины образования потоков ра</w:t>
      </w:r>
      <w:r w:rsidR="00DC4326">
        <w:rPr>
          <w:rFonts w:ascii="Times New Roman" w:hAnsi="Times New Roman"/>
          <w:sz w:val="24"/>
          <w:szCs w:val="24"/>
        </w:rPr>
        <w:t>зного генезиса</w:t>
      </w:r>
      <w:r w:rsidR="00F41E43">
        <w:rPr>
          <w:rFonts w:ascii="Times New Roman" w:hAnsi="Times New Roman"/>
          <w:sz w:val="24"/>
          <w:szCs w:val="24"/>
        </w:rPr>
        <w:t xml:space="preserve"> (Маккавеев, </w:t>
      </w:r>
      <w:r w:rsidR="00D95C76">
        <w:rPr>
          <w:rFonts w:ascii="Times New Roman" w:hAnsi="Times New Roman"/>
          <w:sz w:val="24"/>
          <w:szCs w:val="24"/>
        </w:rPr>
        <w:t>1955</w:t>
      </w:r>
      <w:r w:rsidR="00F41E43">
        <w:rPr>
          <w:rFonts w:ascii="Times New Roman" w:hAnsi="Times New Roman"/>
          <w:sz w:val="24"/>
          <w:szCs w:val="24"/>
        </w:rPr>
        <w:t xml:space="preserve">; Чалов, </w:t>
      </w:r>
      <w:r w:rsidR="00D95C76">
        <w:rPr>
          <w:rFonts w:ascii="Times New Roman" w:hAnsi="Times New Roman"/>
          <w:sz w:val="24"/>
          <w:szCs w:val="24"/>
        </w:rPr>
        <w:t>1997</w:t>
      </w:r>
      <w:r w:rsidR="00F41E43">
        <w:rPr>
          <w:rFonts w:ascii="Times New Roman" w:hAnsi="Times New Roman"/>
          <w:sz w:val="24"/>
          <w:szCs w:val="24"/>
        </w:rPr>
        <w:t>)</w:t>
      </w:r>
      <w:r w:rsidR="00FD179A" w:rsidRPr="009463C8">
        <w:rPr>
          <w:rFonts w:ascii="Times New Roman" w:hAnsi="Times New Roman"/>
          <w:sz w:val="24"/>
          <w:szCs w:val="24"/>
        </w:rPr>
        <w:t xml:space="preserve">. </w:t>
      </w:r>
      <w:r w:rsidR="009512C3" w:rsidRPr="009463C8">
        <w:rPr>
          <w:rFonts w:ascii="Times New Roman" w:hAnsi="Times New Roman"/>
          <w:sz w:val="24"/>
          <w:szCs w:val="24"/>
        </w:rPr>
        <w:t xml:space="preserve">Среди зарубежных авторов </w:t>
      </w:r>
      <w:r w:rsidR="00DC4326">
        <w:rPr>
          <w:rFonts w:ascii="Times New Roman" w:hAnsi="Times New Roman"/>
          <w:sz w:val="24"/>
          <w:szCs w:val="24"/>
        </w:rPr>
        <w:t xml:space="preserve">во второй половине ХХ в. </w:t>
      </w:r>
      <w:r w:rsidR="00F43F6D">
        <w:rPr>
          <w:rFonts w:ascii="Times New Roman" w:hAnsi="Times New Roman"/>
          <w:sz w:val="24"/>
          <w:szCs w:val="24"/>
        </w:rPr>
        <w:t>распространяется</w:t>
      </w:r>
      <w:r w:rsidR="0082318F" w:rsidRPr="009463C8">
        <w:rPr>
          <w:rFonts w:ascii="Times New Roman" w:hAnsi="Times New Roman"/>
          <w:sz w:val="24"/>
          <w:szCs w:val="24"/>
        </w:rPr>
        <w:t xml:space="preserve"> </w:t>
      </w:r>
      <w:r w:rsidR="009512C3" w:rsidRPr="009463C8">
        <w:rPr>
          <w:rFonts w:ascii="Times New Roman" w:hAnsi="Times New Roman"/>
          <w:sz w:val="24"/>
          <w:szCs w:val="24"/>
        </w:rPr>
        <w:t>учение о флювиальных системах</w:t>
      </w:r>
      <w:r w:rsidR="003A1194" w:rsidRPr="009463C8">
        <w:rPr>
          <w:rFonts w:ascii="Times New Roman" w:hAnsi="Times New Roman"/>
          <w:sz w:val="24"/>
          <w:szCs w:val="24"/>
        </w:rPr>
        <w:t xml:space="preserve"> как интеграл</w:t>
      </w:r>
      <w:r w:rsidR="00F43F6D">
        <w:rPr>
          <w:rFonts w:ascii="Times New Roman" w:hAnsi="Times New Roman"/>
          <w:sz w:val="24"/>
          <w:szCs w:val="24"/>
        </w:rPr>
        <w:t>ьных совокупностях</w:t>
      </w:r>
      <w:r w:rsidR="003A1194" w:rsidRPr="009463C8">
        <w:rPr>
          <w:rFonts w:ascii="Times New Roman" w:hAnsi="Times New Roman"/>
          <w:sz w:val="24"/>
          <w:szCs w:val="24"/>
        </w:rPr>
        <w:t xml:space="preserve"> изменений морфологии пойменного рельефа и </w:t>
      </w:r>
      <w:r w:rsidR="00DC4326">
        <w:rPr>
          <w:rFonts w:ascii="Times New Roman" w:hAnsi="Times New Roman"/>
          <w:sz w:val="24"/>
          <w:szCs w:val="24"/>
        </w:rPr>
        <w:t>транспорта аллювиальных наносов</w:t>
      </w:r>
      <w:r w:rsidR="008E1E1C">
        <w:rPr>
          <w:rFonts w:ascii="Times New Roman" w:hAnsi="Times New Roman"/>
          <w:sz w:val="24"/>
          <w:szCs w:val="24"/>
        </w:rPr>
        <w:t xml:space="preserve">. </w:t>
      </w:r>
      <w:r w:rsidR="00F43F6D">
        <w:rPr>
          <w:rFonts w:ascii="Times New Roman" w:hAnsi="Times New Roman"/>
          <w:sz w:val="24"/>
          <w:szCs w:val="24"/>
        </w:rPr>
        <w:t>Изучение</w:t>
      </w:r>
      <w:r w:rsidR="00BB1286" w:rsidRPr="009463C8">
        <w:rPr>
          <w:rFonts w:ascii="Times New Roman" w:hAnsi="Times New Roman"/>
          <w:sz w:val="24"/>
          <w:szCs w:val="24"/>
        </w:rPr>
        <w:t xml:space="preserve"> закономерностей  </w:t>
      </w:r>
      <w:r w:rsidR="00BB1286" w:rsidRPr="009463C8">
        <w:rPr>
          <w:rFonts w:ascii="Times New Roman" w:hAnsi="Times New Roman"/>
          <w:sz w:val="24"/>
          <w:szCs w:val="24"/>
        </w:rPr>
        <w:lastRenderedPageBreak/>
        <w:t>транспорта наносов</w:t>
      </w:r>
      <w:r w:rsidR="00C3080D" w:rsidRPr="009463C8">
        <w:rPr>
          <w:rFonts w:ascii="Times New Roman" w:hAnsi="Times New Roman"/>
          <w:sz w:val="24"/>
          <w:szCs w:val="24"/>
        </w:rPr>
        <w:t>, водной эрозии и проблем стока</w:t>
      </w:r>
      <w:r w:rsidR="008E1E1C">
        <w:rPr>
          <w:rFonts w:ascii="Times New Roman" w:hAnsi="Times New Roman"/>
          <w:sz w:val="24"/>
          <w:szCs w:val="24"/>
        </w:rPr>
        <w:t xml:space="preserve"> </w:t>
      </w:r>
      <w:r w:rsidR="00C3080D" w:rsidRPr="009463C8">
        <w:rPr>
          <w:rFonts w:ascii="Times New Roman" w:hAnsi="Times New Roman"/>
          <w:sz w:val="24"/>
          <w:szCs w:val="24"/>
        </w:rPr>
        <w:t xml:space="preserve">было предметом </w:t>
      </w:r>
      <w:r w:rsidR="00F41E43">
        <w:rPr>
          <w:rFonts w:ascii="Times New Roman" w:hAnsi="Times New Roman"/>
          <w:sz w:val="24"/>
          <w:szCs w:val="24"/>
        </w:rPr>
        <w:t xml:space="preserve">многочисленных </w:t>
      </w:r>
      <w:r w:rsidR="00C3080D" w:rsidRPr="009463C8">
        <w:rPr>
          <w:rFonts w:ascii="Times New Roman" w:hAnsi="Times New Roman"/>
          <w:sz w:val="24"/>
          <w:szCs w:val="24"/>
        </w:rPr>
        <w:t xml:space="preserve">исследований </w:t>
      </w:r>
      <w:r w:rsidR="00F41E43">
        <w:rPr>
          <w:rFonts w:ascii="Times New Roman" w:hAnsi="Times New Roman"/>
          <w:sz w:val="24"/>
          <w:szCs w:val="24"/>
        </w:rPr>
        <w:t xml:space="preserve">(Барышников, </w:t>
      </w:r>
      <w:r w:rsidR="00D95C76">
        <w:rPr>
          <w:rFonts w:ascii="Times New Roman" w:hAnsi="Times New Roman"/>
          <w:sz w:val="24"/>
          <w:szCs w:val="24"/>
        </w:rPr>
        <w:t>1984</w:t>
      </w:r>
      <w:r w:rsidR="00F41E43">
        <w:rPr>
          <w:rFonts w:ascii="Times New Roman" w:hAnsi="Times New Roman"/>
          <w:sz w:val="24"/>
          <w:szCs w:val="24"/>
        </w:rPr>
        <w:t xml:space="preserve">; Лопатин, </w:t>
      </w:r>
      <w:r w:rsidR="00D95C76">
        <w:rPr>
          <w:rFonts w:ascii="Times New Roman" w:hAnsi="Times New Roman"/>
          <w:sz w:val="24"/>
          <w:szCs w:val="24"/>
        </w:rPr>
        <w:t>1952</w:t>
      </w:r>
      <w:r w:rsidR="00F41E43">
        <w:rPr>
          <w:rFonts w:ascii="Times New Roman" w:hAnsi="Times New Roman"/>
          <w:sz w:val="24"/>
          <w:szCs w:val="24"/>
        </w:rPr>
        <w:t xml:space="preserve">; Алексеевский, </w:t>
      </w:r>
      <w:r w:rsidR="00D95C76">
        <w:rPr>
          <w:rFonts w:ascii="Times New Roman" w:hAnsi="Times New Roman"/>
          <w:sz w:val="24"/>
          <w:szCs w:val="24"/>
        </w:rPr>
        <w:t>1998</w:t>
      </w:r>
      <w:r w:rsidR="00F41E43">
        <w:rPr>
          <w:rFonts w:ascii="Times New Roman" w:hAnsi="Times New Roman"/>
          <w:sz w:val="24"/>
          <w:szCs w:val="24"/>
        </w:rPr>
        <w:t>).</w:t>
      </w:r>
      <w:r w:rsidR="00C3080D" w:rsidRPr="009463C8">
        <w:rPr>
          <w:rFonts w:ascii="Times New Roman" w:hAnsi="Times New Roman"/>
          <w:sz w:val="24"/>
          <w:szCs w:val="24"/>
        </w:rPr>
        <w:t xml:space="preserve"> Русловые деформации </w:t>
      </w:r>
      <w:r w:rsidR="00F43F6D">
        <w:rPr>
          <w:rFonts w:ascii="Times New Roman" w:hAnsi="Times New Roman"/>
          <w:sz w:val="24"/>
          <w:szCs w:val="24"/>
        </w:rPr>
        <w:t>анализировались</w:t>
      </w:r>
      <w:r w:rsidR="00C3080D" w:rsidRPr="009463C8">
        <w:rPr>
          <w:rFonts w:ascii="Times New Roman" w:hAnsi="Times New Roman"/>
          <w:sz w:val="24"/>
          <w:szCs w:val="24"/>
        </w:rPr>
        <w:t xml:space="preserve"> также А.Н. Махиновым на</w:t>
      </w:r>
      <w:r w:rsidR="00DC4326">
        <w:rPr>
          <w:rFonts w:ascii="Times New Roman" w:hAnsi="Times New Roman"/>
          <w:sz w:val="24"/>
          <w:szCs w:val="24"/>
        </w:rPr>
        <w:t xml:space="preserve"> примере р. Амур</w:t>
      </w:r>
      <w:r w:rsidR="00F41E43">
        <w:rPr>
          <w:rFonts w:ascii="Times New Roman" w:hAnsi="Times New Roman"/>
          <w:sz w:val="24"/>
          <w:szCs w:val="24"/>
        </w:rPr>
        <w:t xml:space="preserve"> (Махинов, </w:t>
      </w:r>
      <w:r w:rsidR="00D95C76">
        <w:rPr>
          <w:rFonts w:ascii="Times New Roman" w:hAnsi="Times New Roman"/>
          <w:sz w:val="24"/>
          <w:szCs w:val="24"/>
        </w:rPr>
        <w:t>1990</w:t>
      </w:r>
      <w:r w:rsidR="00F41E43">
        <w:rPr>
          <w:rFonts w:ascii="Times New Roman" w:hAnsi="Times New Roman"/>
          <w:sz w:val="24"/>
          <w:szCs w:val="24"/>
        </w:rPr>
        <w:t>)</w:t>
      </w:r>
      <w:r w:rsidR="00C3080D" w:rsidRPr="009463C8">
        <w:rPr>
          <w:rFonts w:ascii="Times New Roman" w:hAnsi="Times New Roman"/>
          <w:sz w:val="24"/>
          <w:szCs w:val="24"/>
        </w:rPr>
        <w:t>.</w:t>
      </w:r>
      <w:r w:rsidR="00F43F6D">
        <w:rPr>
          <w:rFonts w:ascii="Times New Roman" w:hAnsi="Times New Roman"/>
          <w:sz w:val="24"/>
          <w:szCs w:val="24"/>
        </w:rPr>
        <w:t xml:space="preserve"> </w:t>
      </w:r>
      <w:r w:rsidR="00A26E6E" w:rsidRPr="009463C8">
        <w:rPr>
          <w:rFonts w:ascii="Times New Roman" w:hAnsi="Times New Roman"/>
          <w:sz w:val="24"/>
          <w:szCs w:val="24"/>
        </w:rPr>
        <w:t xml:space="preserve">В трудах </w:t>
      </w:r>
      <w:r w:rsidR="00937EBC" w:rsidRPr="009463C8">
        <w:rPr>
          <w:rFonts w:ascii="Times New Roman" w:hAnsi="Times New Roman"/>
          <w:sz w:val="24"/>
          <w:szCs w:val="24"/>
        </w:rPr>
        <w:t>К.М. Беркович</w:t>
      </w:r>
      <w:r w:rsidR="00A26E6E" w:rsidRPr="009463C8">
        <w:rPr>
          <w:rFonts w:ascii="Times New Roman" w:hAnsi="Times New Roman"/>
          <w:sz w:val="24"/>
          <w:szCs w:val="24"/>
        </w:rPr>
        <w:t>а</w:t>
      </w:r>
      <w:r w:rsidR="00A965A9">
        <w:rPr>
          <w:rFonts w:ascii="Times New Roman" w:hAnsi="Times New Roman"/>
          <w:sz w:val="24"/>
          <w:szCs w:val="24"/>
        </w:rPr>
        <w:t xml:space="preserve"> </w:t>
      </w:r>
      <w:r w:rsidR="00A26E6E" w:rsidRPr="009463C8">
        <w:rPr>
          <w:rFonts w:ascii="Times New Roman" w:hAnsi="Times New Roman"/>
          <w:sz w:val="24"/>
          <w:szCs w:val="24"/>
        </w:rPr>
        <w:t>раскрываются факторы, влияющие на русловые процессы, в том числе и</w:t>
      </w:r>
      <w:r w:rsidR="00DC4326">
        <w:rPr>
          <w:rFonts w:ascii="Times New Roman" w:hAnsi="Times New Roman"/>
          <w:sz w:val="24"/>
          <w:szCs w:val="24"/>
        </w:rPr>
        <w:t xml:space="preserve"> </w:t>
      </w:r>
      <w:r w:rsidR="00F43F6D">
        <w:rPr>
          <w:rFonts w:ascii="Times New Roman" w:hAnsi="Times New Roman"/>
          <w:sz w:val="24"/>
          <w:szCs w:val="24"/>
        </w:rPr>
        <w:t xml:space="preserve">в пределах русла верхнего течения Оки </w:t>
      </w:r>
      <w:r w:rsidR="00F41E43">
        <w:rPr>
          <w:rFonts w:ascii="Times New Roman" w:hAnsi="Times New Roman"/>
          <w:sz w:val="24"/>
          <w:szCs w:val="24"/>
        </w:rPr>
        <w:t xml:space="preserve">(Беркович, </w:t>
      </w:r>
      <w:r w:rsidR="00D95C76">
        <w:rPr>
          <w:rFonts w:ascii="Times New Roman" w:hAnsi="Times New Roman"/>
          <w:sz w:val="24"/>
          <w:szCs w:val="24"/>
        </w:rPr>
        <w:t>2015</w:t>
      </w:r>
      <w:r w:rsidR="00F41E43">
        <w:rPr>
          <w:rFonts w:ascii="Times New Roman" w:hAnsi="Times New Roman"/>
          <w:sz w:val="24"/>
          <w:szCs w:val="24"/>
        </w:rPr>
        <w:t>)</w:t>
      </w:r>
      <w:r w:rsidR="00A26E6E" w:rsidRPr="009463C8">
        <w:rPr>
          <w:rFonts w:ascii="Times New Roman" w:hAnsi="Times New Roman"/>
          <w:sz w:val="24"/>
          <w:szCs w:val="24"/>
        </w:rPr>
        <w:t>.</w:t>
      </w:r>
      <w:r w:rsidR="00F43F6D">
        <w:rPr>
          <w:rFonts w:ascii="Times New Roman" w:hAnsi="Times New Roman"/>
          <w:sz w:val="24"/>
          <w:szCs w:val="24"/>
        </w:rPr>
        <w:t xml:space="preserve"> </w:t>
      </w:r>
      <w:r w:rsidR="00933B03" w:rsidRPr="009463C8">
        <w:rPr>
          <w:rFonts w:ascii="Times New Roman" w:hAnsi="Times New Roman"/>
          <w:sz w:val="24"/>
          <w:szCs w:val="24"/>
        </w:rPr>
        <w:t>А.В. Чернов предложил генетическую классификацию</w:t>
      </w:r>
      <w:r w:rsidR="00F43F6D">
        <w:rPr>
          <w:rFonts w:ascii="Times New Roman" w:hAnsi="Times New Roman"/>
          <w:sz w:val="24"/>
          <w:szCs w:val="24"/>
        </w:rPr>
        <w:t xml:space="preserve"> пойм рек, обосновал</w:t>
      </w:r>
      <w:r w:rsidR="004A517D" w:rsidRPr="009463C8">
        <w:rPr>
          <w:rFonts w:ascii="Times New Roman" w:hAnsi="Times New Roman"/>
          <w:sz w:val="24"/>
          <w:szCs w:val="24"/>
        </w:rPr>
        <w:t xml:space="preserve"> существование ПРК – пойменно-руслов</w:t>
      </w:r>
      <w:r w:rsidR="00DC4326">
        <w:rPr>
          <w:rFonts w:ascii="Times New Roman" w:hAnsi="Times New Roman"/>
          <w:sz w:val="24"/>
          <w:szCs w:val="24"/>
        </w:rPr>
        <w:t>ых к</w:t>
      </w:r>
      <w:r w:rsidR="00625837">
        <w:rPr>
          <w:rFonts w:ascii="Times New Roman" w:hAnsi="Times New Roman"/>
          <w:sz w:val="24"/>
          <w:szCs w:val="24"/>
        </w:rPr>
        <w:t>омплексов</w:t>
      </w:r>
      <w:r w:rsidR="00F41E43">
        <w:rPr>
          <w:rFonts w:ascii="Times New Roman" w:hAnsi="Times New Roman"/>
          <w:sz w:val="24"/>
          <w:szCs w:val="24"/>
        </w:rPr>
        <w:t xml:space="preserve"> (Чернов, </w:t>
      </w:r>
      <w:r w:rsidR="00D95C76">
        <w:rPr>
          <w:rFonts w:ascii="Times New Roman" w:hAnsi="Times New Roman"/>
          <w:sz w:val="24"/>
          <w:szCs w:val="24"/>
        </w:rPr>
        <w:t>1983, 1997, 2006</w:t>
      </w:r>
      <w:r w:rsidR="00F41E43">
        <w:rPr>
          <w:rFonts w:ascii="Times New Roman" w:hAnsi="Times New Roman"/>
          <w:sz w:val="24"/>
          <w:szCs w:val="24"/>
        </w:rPr>
        <w:t>)</w:t>
      </w:r>
      <w:r w:rsidR="00DC4326">
        <w:rPr>
          <w:rFonts w:ascii="Times New Roman" w:hAnsi="Times New Roman"/>
          <w:sz w:val="24"/>
          <w:szCs w:val="24"/>
        </w:rPr>
        <w:t xml:space="preserve">. </w:t>
      </w:r>
    </w:p>
    <w:p w:rsidR="00CE29AD" w:rsidRPr="009463C8" w:rsidRDefault="00486171" w:rsidP="00D41945">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 xml:space="preserve">Палеогеографические обстановки голоцена и плейстоцена в пределах ВЕР исследовались </w:t>
      </w:r>
      <w:r w:rsidR="00F41E43">
        <w:rPr>
          <w:rFonts w:ascii="Times New Roman" w:hAnsi="Times New Roman"/>
          <w:sz w:val="24"/>
          <w:szCs w:val="24"/>
        </w:rPr>
        <w:t xml:space="preserve">с </w:t>
      </w:r>
      <w:r w:rsidR="00D95C76">
        <w:rPr>
          <w:rFonts w:ascii="Times New Roman" w:hAnsi="Times New Roman"/>
          <w:sz w:val="24"/>
          <w:szCs w:val="24"/>
        </w:rPr>
        <w:t xml:space="preserve">середины </w:t>
      </w:r>
      <w:r w:rsidR="00F41E43">
        <w:rPr>
          <w:rFonts w:ascii="Times New Roman" w:hAnsi="Times New Roman"/>
          <w:sz w:val="24"/>
          <w:szCs w:val="24"/>
        </w:rPr>
        <w:t xml:space="preserve">ХХ века (Марков, 1965; Величко, </w:t>
      </w:r>
      <w:r w:rsidR="00D95C76">
        <w:rPr>
          <w:rFonts w:ascii="Times New Roman" w:hAnsi="Times New Roman"/>
          <w:sz w:val="24"/>
          <w:szCs w:val="24"/>
        </w:rPr>
        <w:t>1973</w:t>
      </w:r>
      <w:r w:rsidR="00F41E43">
        <w:rPr>
          <w:rFonts w:ascii="Times New Roman" w:hAnsi="Times New Roman"/>
          <w:sz w:val="24"/>
          <w:szCs w:val="24"/>
        </w:rPr>
        <w:t xml:space="preserve">; Нейштадт, </w:t>
      </w:r>
      <w:r w:rsidR="00D95C76">
        <w:rPr>
          <w:rFonts w:ascii="Times New Roman" w:hAnsi="Times New Roman"/>
          <w:sz w:val="24"/>
          <w:szCs w:val="24"/>
        </w:rPr>
        <w:t>1973</w:t>
      </w:r>
      <w:r w:rsidR="00F41E43">
        <w:rPr>
          <w:rFonts w:ascii="Times New Roman" w:hAnsi="Times New Roman"/>
          <w:sz w:val="24"/>
          <w:szCs w:val="24"/>
        </w:rPr>
        <w:t xml:space="preserve">; Хотинский, </w:t>
      </w:r>
      <w:r w:rsidR="00D95C76">
        <w:rPr>
          <w:rFonts w:ascii="Times New Roman" w:hAnsi="Times New Roman"/>
          <w:sz w:val="24"/>
          <w:szCs w:val="24"/>
        </w:rPr>
        <w:t>1977</w:t>
      </w:r>
      <w:r w:rsidR="00F41E43">
        <w:rPr>
          <w:rFonts w:ascii="Times New Roman" w:hAnsi="Times New Roman"/>
          <w:sz w:val="24"/>
          <w:szCs w:val="24"/>
        </w:rPr>
        <w:t>).</w:t>
      </w:r>
      <w:r w:rsidR="00F43F6D">
        <w:rPr>
          <w:rFonts w:ascii="Times New Roman" w:hAnsi="Times New Roman"/>
          <w:sz w:val="24"/>
          <w:szCs w:val="24"/>
        </w:rPr>
        <w:t xml:space="preserve"> </w:t>
      </w:r>
      <w:r w:rsidR="00933B03" w:rsidRPr="009463C8">
        <w:rPr>
          <w:rFonts w:ascii="Times New Roman" w:hAnsi="Times New Roman"/>
          <w:sz w:val="24"/>
          <w:szCs w:val="24"/>
        </w:rPr>
        <w:t>А.В. Панин развил представления о трех этапах развития пойм равнинных рек Северной Евразии в поз</w:t>
      </w:r>
      <w:r w:rsidR="009463C8">
        <w:rPr>
          <w:rFonts w:ascii="Times New Roman" w:hAnsi="Times New Roman"/>
          <w:sz w:val="24"/>
          <w:szCs w:val="24"/>
        </w:rPr>
        <w:t>д</w:t>
      </w:r>
      <w:r w:rsidR="00933B03" w:rsidRPr="009463C8">
        <w:rPr>
          <w:rFonts w:ascii="Times New Roman" w:hAnsi="Times New Roman"/>
          <w:sz w:val="24"/>
          <w:szCs w:val="24"/>
        </w:rPr>
        <w:t>нем плейстоцене и го</w:t>
      </w:r>
      <w:r w:rsidR="00DC4326">
        <w:rPr>
          <w:rFonts w:ascii="Times New Roman" w:hAnsi="Times New Roman"/>
          <w:sz w:val="24"/>
          <w:szCs w:val="24"/>
        </w:rPr>
        <w:t>лоцене</w:t>
      </w:r>
      <w:r w:rsidR="00F41E43">
        <w:rPr>
          <w:rFonts w:ascii="Times New Roman" w:hAnsi="Times New Roman"/>
          <w:sz w:val="24"/>
          <w:szCs w:val="24"/>
        </w:rPr>
        <w:t xml:space="preserve"> (Панин, 2001, 2006, 2011)</w:t>
      </w:r>
      <w:r w:rsidR="00933B03" w:rsidRPr="009463C8">
        <w:rPr>
          <w:rFonts w:ascii="Times New Roman" w:hAnsi="Times New Roman"/>
          <w:sz w:val="24"/>
          <w:szCs w:val="24"/>
        </w:rPr>
        <w:t>. Из последних работ выделяется исследование Е.М. Новенко</w:t>
      </w:r>
      <w:r w:rsidR="00D41945">
        <w:rPr>
          <w:rFonts w:ascii="Times New Roman" w:hAnsi="Times New Roman"/>
          <w:sz w:val="24"/>
          <w:szCs w:val="24"/>
        </w:rPr>
        <w:t xml:space="preserve">, </w:t>
      </w:r>
      <w:r w:rsidR="00F43F6D">
        <w:rPr>
          <w:rFonts w:ascii="Times New Roman" w:hAnsi="Times New Roman"/>
          <w:sz w:val="24"/>
          <w:szCs w:val="24"/>
        </w:rPr>
        <w:t>в котором установлены</w:t>
      </w:r>
      <w:r w:rsidR="00D41945">
        <w:rPr>
          <w:rFonts w:ascii="Times New Roman" w:hAnsi="Times New Roman"/>
          <w:sz w:val="24"/>
          <w:szCs w:val="24"/>
        </w:rPr>
        <w:t xml:space="preserve"> особенности</w:t>
      </w:r>
      <w:r w:rsidR="00AA2EA7" w:rsidRPr="009463C8">
        <w:rPr>
          <w:rFonts w:ascii="Times New Roman" w:hAnsi="Times New Roman"/>
          <w:sz w:val="24"/>
          <w:szCs w:val="24"/>
        </w:rPr>
        <w:t xml:space="preserve"> динамики растительного покрова Западной, Центральной и Восточной Европы в позднем плейст</w:t>
      </w:r>
      <w:r w:rsidR="00DC4326">
        <w:rPr>
          <w:rFonts w:ascii="Times New Roman" w:hAnsi="Times New Roman"/>
          <w:sz w:val="24"/>
          <w:szCs w:val="24"/>
        </w:rPr>
        <w:t>оцене и голоцене</w:t>
      </w:r>
      <w:r w:rsidR="00F41E43">
        <w:rPr>
          <w:rFonts w:ascii="Times New Roman" w:hAnsi="Times New Roman"/>
          <w:sz w:val="24"/>
          <w:szCs w:val="24"/>
        </w:rPr>
        <w:t xml:space="preserve"> (Новенко, 2016).</w:t>
      </w:r>
      <w:r w:rsidR="00F43F6D">
        <w:rPr>
          <w:rFonts w:ascii="Times New Roman" w:hAnsi="Times New Roman"/>
          <w:sz w:val="24"/>
          <w:szCs w:val="24"/>
        </w:rPr>
        <w:t xml:space="preserve"> </w:t>
      </w:r>
      <w:r w:rsidR="008B6C7E" w:rsidRPr="009463C8">
        <w:rPr>
          <w:rFonts w:ascii="Times New Roman" w:hAnsi="Times New Roman"/>
          <w:sz w:val="24"/>
          <w:szCs w:val="24"/>
        </w:rPr>
        <w:t>В трудах А</w:t>
      </w:r>
      <w:r w:rsidR="00F43F6D">
        <w:rPr>
          <w:rFonts w:ascii="Times New Roman" w:hAnsi="Times New Roman"/>
          <w:sz w:val="24"/>
          <w:szCs w:val="24"/>
        </w:rPr>
        <w:t>.Л. Александровского показаны</w:t>
      </w:r>
      <w:r w:rsidR="008B6C7E" w:rsidRPr="009463C8">
        <w:rPr>
          <w:rFonts w:ascii="Times New Roman" w:hAnsi="Times New Roman"/>
          <w:sz w:val="24"/>
          <w:szCs w:val="24"/>
        </w:rPr>
        <w:t xml:space="preserve"> </w:t>
      </w:r>
      <w:r w:rsidR="007F0CB6" w:rsidRPr="009463C8">
        <w:rPr>
          <w:rFonts w:ascii="Times New Roman" w:hAnsi="Times New Roman"/>
          <w:sz w:val="24"/>
          <w:szCs w:val="24"/>
        </w:rPr>
        <w:t xml:space="preserve">особенности </w:t>
      </w:r>
      <w:r w:rsidR="008B6C7E" w:rsidRPr="009463C8">
        <w:rPr>
          <w:rFonts w:ascii="Times New Roman" w:hAnsi="Times New Roman"/>
          <w:sz w:val="24"/>
          <w:szCs w:val="24"/>
        </w:rPr>
        <w:t>эволюции голоценовых почв, особое внимание уделено развитию пойменных педосе</w:t>
      </w:r>
      <w:r w:rsidR="00625837">
        <w:rPr>
          <w:rFonts w:ascii="Times New Roman" w:hAnsi="Times New Roman"/>
          <w:sz w:val="24"/>
          <w:szCs w:val="24"/>
        </w:rPr>
        <w:t>диментов</w:t>
      </w:r>
      <w:r w:rsidR="00F41E43">
        <w:rPr>
          <w:rFonts w:ascii="Times New Roman" w:hAnsi="Times New Roman"/>
          <w:sz w:val="24"/>
          <w:szCs w:val="24"/>
        </w:rPr>
        <w:t xml:space="preserve"> (Александровский, 1987, 2004)</w:t>
      </w:r>
      <w:r w:rsidR="008B6C7E" w:rsidRPr="009463C8">
        <w:rPr>
          <w:rFonts w:ascii="Times New Roman" w:hAnsi="Times New Roman"/>
          <w:sz w:val="24"/>
          <w:szCs w:val="24"/>
        </w:rPr>
        <w:t xml:space="preserve">. </w:t>
      </w:r>
      <w:r w:rsidR="007D61D3" w:rsidRPr="009463C8">
        <w:rPr>
          <w:rFonts w:ascii="Times New Roman" w:hAnsi="Times New Roman"/>
          <w:sz w:val="24"/>
          <w:szCs w:val="24"/>
        </w:rPr>
        <w:t xml:space="preserve">В </w:t>
      </w:r>
      <w:r w:rsidR="00625837">
        <w:rPr>
          <w:rFonts w:ascii="Times New Roman" w:hAnsi="Times New Roman"/>
          <w:sz w:val="24"/>
          <w:szCs w:val="24"/>
        </w:rPr>
        <w:t>исследованиях</w:t>
      </w:r>
      <w:r w:rsidR="007D61D3" w:rsidRPr="009463C8">
        <w:rPr>
          <w:rFonts w:ascii="Times New Roman" w:hAnsi="Times New Roman"/>
          <w:sz w:val="24"/>
          <w:szCs w:val="24"/>
        </w:rPr>
        <w:t xml:space="preserve"> М.П. Гласко </w:t>
      </w:r>
      <w:r w:rsidR="002A1C76" w:rsidRPr="009463C8">
        <w:rPr>
          <w:rFonts w:ascii="Times New Roman" w:hAnsi="Times New Roman"/>
          <w:sz w:val="24"/>
          <w:szCs w:val="24"/>
        </w:rPr>
        <w:t xml:space="preserve">для территории поймы средней Оки применена методика определения скоростей накопления пойменной фации аллювия в голоцене, основанная на </w:t>
      </w:r>
      <w:r w:rsidR="001238DD" w:rsidRPr="009463C8">
        <w:rPr>
          <w:rFonts w:ascii="Times New Roman" w:hAnsi="Times New Roman"/>
          <w:sz w:val="24"/>
          <w:szCs w:val="24"/>
        </w:rPr>
        <w:t>данных споров</w:t>
      </w:r>
      <w:r w:rsidR="002A1C76" w:rsidRPr="009463C8">
        <w:rPr>
          <w:rFonts w:ascii="Times New Roman" w:hAnsi="Times New Roman"/>
          <w:sz w:val="24"/>
          <w:szCs w:val="24"/>
        </w:rPr>
        <w:t>о-пыльцевого анализа</w:t>
      </w:r>
      <w:r w:rsidR="008B05EE" w:rsidRPr="009463C8">
        <w:rPr>
          <w:rFonts w:ascii="Times New Roman" w:hAnsi="Times New Roman"/>
          <w:sz w:val="24"/>
          <w:szCs w:val="24"/>
        </w:rPr>
        <w:t>,</w:t>
      </w:r>
      <w:r w:rsidR="00F43F6D">
        <w:rPr>
          <w:rFonts w:ascii="Times New Roman" w:hAnsi="Times New Roman"/>
          <w:sz w:val="24"/>
          <w:szCs w:val="24"/>
        </w:rPr>
        <w:t xml:space="preserve"> гипсометрического  расположения</w:t>
      </w:r>
      <w:r w:rsidR="001238DD" w:rsidRPr="009463C8">
        <w:rPr>
          <w:rFonts w:ascii="Times New Roman" w:hAnsi="Times New Roman"/>
          <w:sz w:val="24"/>
          <w:szCs w:val="24"/>
        </w:rPr>
        <w:t xml:space="preserve"> археологических памятников</w:t>
      </w:r>
      <w:r w:rsidR="008B05EE" w:rsidRPr="009463C8">
        <w:rPr>
          <w:rFonts w:ascii="Times New Roman" w:hAnsi="Times New Roman"/>
          <w:sz w:val="24"/>
          <w:szCs w:val="24"/>
        </w:rPr>
        <w:t xml:space="preserve"> и найденной в них керамики</w:t>
      </w:r>
      <w:r w:rsidR="00F41E43">
        <w:rPr>
          <w:rFonts w:ascii="Times New Roman" w:hAnsi="Times New Roman"/>
          <w:sz w:val="24"/>
          <w:szCs w:val="24"/>
        </w:rPr>
        <w:t xml:space="preserve"> (Гласко, 1984, 2003).</w:t>
      </w:r>
    </w:p>
    <w:p w:rsidR="00CE29AD" w:rsidRDefault="00CE29AD" w:rsidP="00CC126B">
      <w:pPr>
        <w:spacing w:line="360" w:lineRule="auto"/>
        <w:ind w:firstLine="567"/>
        <w:contextualSpacing/>
        <w:jc w:val="both"/>
        <w:rPr>
          <w:rFonts w:ascii="Times New Roman" w:hAnsi="Times New Roman"/>
          <w:b/>
          <w:sz w:val="24"/>
          <w:szCs w:val="24"/>
        </w:rPr>
      </w:pPr>
      <w:r w:rsidRPr="009463C8">
        <w:rPr>
          <w:rFonts w:ascii="Times New Roman" w:hAnsi="Times New Roman"/>
          <w:b/>
          <w:sz w:val="24"/>
          <w:szCs w:val="24"/>
        </w:rPr>
        <w:t>Глава 2. Методы исследования</w:t>
      </w:r>
    </w:p>
    <w:p w:rsidR="00C476F1" w:rsidRPr="009463C8" w:rsidRDefault="00236C53" w:rsidP="00AB1176">
      <w:pPr>
        <w:spacing w:line="360" w:lineRule="auto"/>
        <w:ind w:firstLine="567"/>
        <w:contextualSpacing/>
        <w:jc w:val="both"/>
        <w:rPr>
          <w:rFonts w:ascii="Times New Roman" w:hAnsi="Times New Roman"/>
          <w:sz w:val="24"/>
          <w:szCs w:val="24"/>
        </w:rPr>
      </w:pPr>
      <w:r w:rsidRPr="00D043E9">
        <w:rPr>
          <w:rFonts w:ascii="Times New Roman" w:hAnsi="Times New Roman"/>
          <w:sz w:val="24"/>
          <w:szCs w:val="24"/>
        </w:rPr>
        <w:t>Локальные морфологические комплексы пойменной части долины р. Ок</w:t>
      </w:r>
      <w:r w:rsidR="00474D7D" w:rsidRPr="00D043E9">
        <w:rPr>
          <w:rFonts w:ascii="Times New Roman" w:hAnsi="Times New Roman"/>
          <w:sz w:val="24"/>
          <w:szCs w:val="24"/>
        </w:rPr>
        <w:t>и</w:t>
      </w:r>
      <w:r w:rsidRPr="00D043E9">
        <w:rPr>
          <w:rFonts w:ascii="Times New Roman" w:hAnsi="Times New Roman"/>
          <w:sz w:val="24"/>
          <w:szCs w:val="24"/>
        </w:rPr>
        <w:t xml:space="preserve"> предварительно выделялись по крупномасштабным топографическим картам и космическим снимкам, а затем изучались на местности</w:t>
      </w:r>
      <w:r w:rsidR="00474D7D" w:rsidRPr="00D043E9">
        <w:rPr>
          <w:rFonts w:ascii="Times New Roman" w:hAnsi="Times New Roman"/>
          <w:sz w:val="24"/>
          <w:szCs w:val="24"/>
        </w:rPr>
        <w:t xml:space="preserve"> традиционными для геоморфологии полевыми методами. </w:t>
      </w:r>
      <w:r w:rsidR="0081223D" w:rsidRPr="00D043E9">
        <w:rPr>
          <w:rFonts w:ascii="Times New Roman" w:hAnsi="Times New Roman"/>
          <w:sz w:val="24"/>
          <w:szCs w:val="24"/>
        </w:rPr>
        <w:t xml:space="preserve">За </w:t>
      </w:r>
      <w:r w:rsidR="002701F1" w:rsidRPr="00D043E9">
        <w:rPr>
          <w:rFonts w:ascii="Times New Roman" w:hAnsi="Times New Roman"/>
          <w:sz w:val="24"/>
          <w:szCs w:val="24"/>
        </w:rPr>
        <w:t>время</w:t>
      </w:r>
      <w:r w:rsidR="0081223D" w:rsidRPr="00D043E9">
        <w:rPr>
          <w:rFonts w:ascii="Times New Roman" w:hAnsi="Times New Roman"/>
          <w:sz w:val="24"/>
          <w:szCs w:val="24"/>
        </w:rPr>
        <w:t xml:space="preserve"> полевых исследований было </w:t>
      </w:r>
      <w:r w:rsidR="00D043E9" w:rsidRPr="00D043E9">
        <w:rPr>
          <w:rFonts w:ascii="Times New Roman" w:hAnsi="Times New Roman"/>
          <w:sz w:val="24"/>
          <w:szCs w:val="24"/>
        </w:rPr>
        <w:t>выполнено 86 маршрутов, в</w:t>
      </w:r>
      <w:r w:rsidR="008E1E1C">
        <w:rPr>
          <w:rFonts w:ascii="Times New Roman" w:hAnsi="Times New Roman"/>
          <w:sz w:val="24"/>
          <w:szCs w:val="24"/>
        </w:rPr>
        <w:t xml:space="preserve"> </w:t>
      </w:r>
      <w:r w:rsidR="00474D7D" w:rsidRPr="00D043E9">
        <w:rPr>
          <w:rFonts w:ascii="Times New Roman" w:hAnsi="Times New Roman"/>
          <w:sz w:val="24"/>
          <w:szCs w:val="24"/>
        </w:rPr>
        <w:t>толще пойменного аллювия</w:t>
      </w:r>
      <w:r w:rsidR="00D043E9" w:rsidRPr="00D043E9">
        <w:rPr>
          <w:rFonts w:ascii="Times New Roman" w:hAnsi="Times New Roman"/>
          <w:sz w:val="24"/>
          <w:szCs w:val="24"/>
        </w:rPr>
        <w:t xml:space="preserve"> и в отложениях иного генезиса</w:t>
      </w:r>
      <w:r w:rsidRPr="00D043E9">
        <w:rPr>
          <w:rFonts w:ascii="Times New Roman" w:hAnsi="Times New Roman"/>
          <w:sz w:val="24"/>
          <w:szCs w:val="24"/>
        </w:rPr>
        <w:t xml:space="preserve"> в контурах поймы р. Оки </w:t>
      </w:r>
      <w:r w:rsidR="0081223D" w:rsidRPr="00D043E9">
        <w:rPr>
          <w:rFonts w:ascii="Times New Roman" w:hAnsi="Times New Roman"/>
          <w:sz w:val="24"/>
          <w:szCs w:val="24"/>
        </w:rPr>
        <w:t>заложено 80 шурфов глубиной от 1 до 4 м</w:t>
      </w:r>
      <w:r w:rsidR="00474D7D" w:rsidRPr="00D043E9">
        <w:rPr>
          <w:rFonts w:ascii="Times New Roman" w:hAnsi="Times New Roman"/>
          <w:sz w:val="24"/>
          <w:szCs w:val="24"/>
        </w:rPr>
        <w:t xml:space="preserve">, </w:t>
      </w:r>
      <w:r w:rsidR="0081223D" w:rsidRPr="00D043E9">
        <w:rPr>
          <w:rFonts w:ascii="Times New Roman" w:hAnsi="Times New Roman"/>
          <w:sz w:val="24"/>
          <w:szCs w:val="24"/>
        </w:rPr>
        <w:t xml:space="preserve">пробурено ручным буром геолога 176 скважин глубиной до 5 м, описано 180 разрезов рыхлых отложений в эрозионно-денудационных уступах высокой </w:t>
      </w:r>
      <w:r w:rsidR="00AB1176" w:rsidRPr="00D043E9">
        <w:rPr>
          <w:rFonts w:ascii="Times New Roman" w:hAnsi="Times New Roman"/>
          <w:sz w:val="24"/>
          <w:szCs w:val="24"/>
        </w:rPr>
        <w:t xml:space="preserve">поймы на подмываемых </w:t>
      </w:r>
      <w:r w:rsidRPr="00D043E9">
        <w:rPr>
          <w:rFonts w:ascii="Times New Roman" w:hAnsi="Times New Roman"/>
          <w:sz w:val="24"/>
          <w:szCs w:val="24"/>
        </w:rPr>
        <w:t xml:space="preserve">ее </w:t>
      </w:r>
      <w:r w:rsidR="00AB1176" w:rsidRPr="00D043E9">
        <w:rPr>
          <w:rFonts w:ascii="Times New Roman" w:hAnsi="Times New Roman"/>
          <w:sz w:val="24"/>
          <w:szCs w:val="24"/>
        </w:rPr>
        <w:t>участках</w:t>
      </w:r>
      <w:r w:rsidR="00D043E9">
        <w:rPr>
          <w:rFonts w:ascii="Times New Roman" w:hAnsi="Times New Roman"/>
          <w:sz w:val="24"/>
          <w:szCs w:val="24"/>
        </w:rPr>
        <w:t>.</w:t>
      </w:r>
      <w:r w:rsidR="00A965A9">
        <w:rPr>
          <w:rFonts w:ascii="Times New Roman" w:hAnsi="Times New Roman"/>
          <w:sz w:val="24"/>
          <w:szCs w:val="24"/>
        </w:rPr>
        <w:t xml:space="preserve"> </w:t>
      </w:r>
      <w:r w:rsidR="00D043E9">
        <w:rPr>
          <w:rFonts w:ascii="Times New Roman" w:hAnsi="Times New Roman"/>
          <w:sz w:val="24"/>
          <w:szCs w:val="24"/>
        </w:rPr>
        <w:t>Отобрано 27 образцов</w:t>
      </w:r>
      <w:r w:rsidR="00A965A9">
        <w:rPr>
          <w:rFonts w:ascii="Times New Roman" w:hAnsi="Times New Roman"/>
          <w:sz w:val="24"/>
          <w:szCs w:val="24"/>
        </w:rPr>
        <w:t xml:space="preserve"> </w:t>
      </w:r>
      <w:r w:rsidRPr="00D043E9">
        <w:rPr>
          <w:rFonts w:ascii="Times New Roman" w:hAnsi="Times New Roman"/>
          <w:sz w:val="24"/>
          <w:szCs w:val="24"/>
        </w:rPr>
        <w:t>погребенных почв</w:t>
      </w:r>
      <w:r w:rsidR="00474D7D" w:rsidRPr="00D043E9">
        <w:rPr>
          <w:rFonts w:ascii="Times New Roman" w:hAnsi="Times New Roman"/>
          <w:sz w:val="24"/>
          <w:szCs w:val="24"/>
        </w:rPr>
        <w:t>, торфа и древесных остатков</w:t>
      </w:r>
      <w:r w:rsidRPr="00D043E9">
        <w:rPr>
          <w:rFonts w:ascii="Times New Roman" w:hAnsi="Times New Roman"/>
          <w:sz w:val="24"/>
          <w:szCs w:val="24"/>
        </w:rPr>
        <w:t xml:space="preserve">, </w:t>
      </w:r>
      <w:r w:rsidR="00D043E9" w:rsidRPr="00D043E9">
        <w:rPr>
          <w:rFonts w:ascii="Times New Roman" w:hAnsi="Times New Roman"/>
          <w:sz w:val="24"/>
          <w:szCs w:val="24"/>
        </w:rPr>
        <w:t>найденных</w:t>
      </w:r>
      <w:r w:rsidR="00D043E9">
        <w:rPr>
          <w:rFonts w:ascii="Times New Roman" w:hAnsi="Times New Roman"/>
          <w:sz w:val="24"/>
          <w:szCs w:val="24"/>
        </w:rPr>
        <w:t xml:space="preserve"> в шурфах</w:t>
      </w:r>
      <w:r w:rsidR="00D043E9" w:rsidRPr="00D043E9">
        <w:rPr>
          <w:rFonts w:ascii="Times New Roman" w:hAnsi="Times New Roman"/>
          <w:sz w:val="24"/>
          <w:szCs w:val="24"/>
        </w:rPr>
        <w:t xml:space="preserve">, а также в подрезаемых боковой эрозией уступах русла Оки </w:t>
      </w:r>
      <w:r w:rsidR="00D043E9">
        <w:rPr>
          <w:rFonts w:ascii="Times New Roman" w:hAnsi="Times New Roman"/>
          <w:sz w:val="24"/>
          <w:szCs w:val="24"/>
        </w:rPr>
        <w:t xml:space="preserve">и датированных </w:t>
      </w:r>
      <w:r w:rsidR="00D043E9" w:rsidRPr="00D043E9">
        <w:rPr>
          <w:rFonts w:ascii="Times New Roman" w:hAnsi="Times New Roman"/>
          <w:sz w:val="24"/>
          <w:szCs w:val="24"/>
        </w:rPr>
        <w:t>в лаборатории Радиоуглеродного датирования и электронной микроскопии</w:t>
      </w:r>
      <w:r w:rsidR="00D043E9">
        <w:rPr>
          <w:rFonts w:ascii="Times New Roman" w:hAnsi="Times New Roman"/>
          <w:sz w:val="24"/>
          <w:szCs w:val="24"/>
        </w:rPr>
        <w:t xml:space="preserve"> И</w:t>
      </w:r>
      <w:r w:rsidR="003479C5">
        <w:rPr>
          <w:rFonts w:ascii="Times New Roman" w:hAnsi="Times New Roman"/>
          <w:sz w:val="24"/>
          <w:szCs w:val="24"/>
        </w:rPr>
        <w:t xml:space="preserve">нститута </w:t>
      </w:r>
      <w:r w:rsidR="00D043E9">
        <w:rPr>
          <w:rFonts w:ascii="Times New Roman" w:hAnsi="Times New Roman"/>
          <w:sz w:val="24"/>
          <w:szCs w:val="24"/>
        </w:rPr>
        <w:t>Г</w:t>
      </w:r>
      <w:r w:rsidR="003479C5">
        <w:rPr>
          <w:rFonts w:ascii="Times New Roman" w:hAnsi="Times New Roman"/>
          <w:sz w:val="24"/>
          <w:szCs w:val="24"/>
        </w:rPr>
        <w:t>еографии</w:t>
      </w:r>
      <w:r w:rsidR="00D043E9">
        <w:rPr>
          <w:rFonts w:ascii="Times New Roman" w:hAnsi="Times New Roman"/>
          <w:sz w:val="24"/>
          <w:szCs w:val="24"/>
        </w:rPr>
        <w:t xml:space="preserve"> РАН</w:t>
      </w:r>
      <w:r w:rsidR="00D043E9" w:rsidRPr="00D043E9">
        <w:rPr>
          <w:rFonts w:ascii="Times New Roman" w:hAnsi="Times New Roman"/>
          <w:sz w:val="24"/>
          <w:szCs w:val="24"/>
        </w:rPr>
        <w:t>.</w:t>
      </w:r>
    </w:p>
    <w:p w:rsidR="00DB3E68" w:rsidRPr="009463C8" w:rsidRDefault="00DB3E68" w:rsidP="00CC126B">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 xml:space="preserve">Для определения скорости </w:t>
      </w:r>
      <w:r w:rsidR="004B5786">
        <w:rPr>
          <w:rFonts w:ascii="Times New Roman" w:hAnsi="Times New Roman"/>
          <w:sz w:val="24"/>
          <w:szCs w:val="24"/>
        </w:rPr>
        <w:t xml:space="preserve">современного осадконакопления </w:t>
      </w:r>
      <w:r w:rsidR="00474D7D">
        <w:rPr>
          <w:rFonts w:ascii="Times New Roman" w:hAnsi="Times New Roman"/>
          <w:sz w:val="24"/>
          <w:szCs w:val="24"/>
        </w:rPr>
        <w:t xml:space="preserve"> в</w:t>
      </w:r>
      <w:r w:rsidR="00A965A9">
        <w:rPr>
          <w:rFonts w:ascii="Times New Roman" w:hAnsi="Times New Roman"/>
          <w:sz w:val="24"/>
          <w:szCs w:val="24"/>
        </w:rPr>
        <w:t xml:space="preserve"> </w:t>
      </w:r>
      <w:r w:rsidR="00474D7D">
        <w:rPr>
          <w:rFonts w:ascii="Times New Roman" w:hAnsi="Times New Roman"/>
          <w:sz w:val="24"/>
          <w:szCs w:val="24"/>
        </w:rPr>
        <w:t xml:space="preserve">пределах различных ЛМК </w:t>
      </w:r>
      <w:r w:rsidR="004D3A17" w:rsidRPr="004D3A17">
        <w:rPr>
          <w:rFonts w:ascii="Times New Roman" w:hAnsi="Times New Roman"/>
          <w:sz w:val="24"/>
          <w:szCs w:val="24"/>
        </w:rPr>
        <w:t>на</w:t>
      </w:r>
      <w:r w:rsidR="004B5786" w:rsidRPr="004D3A17">
        <w:rPr>
          <w:rFonts w:ascii="Times New Roman" w:hAnsi="Times New Roman"/>
          <w:sz w:val="24"/>
          <w:szCs w:val="24"/>
        </w:rPr>
        <w:t xml:space="preserve"> участках поймы</w:t>
      </w:r>
      <w:r w:rsidR="00A965A9">
        <w:rPr>
          <w:rFonts w:ascii="Times New Roman" w:hAnsi="Times New Roman"/>
          <w:sz w:val="24"/>
          <w:szCs w:val="24"/>
        </w:rPr>
        <w:t xml:space="preserve"> </w:t>
      </w:r>
      <w:r w:rsidRPr="009463C8">
        <w:rPr>
          <w:rFonts w:ascii="Times New Roman" w:hAnsi="Times New Roman"/>
          <w:sz w:val="24"/>
          <w:szCs w:val="24"/>
        </w:rPr>
        <w:t xml:space="preserve">использовались метод определения слоя активности техногенного «чернобыльского» изотопа </w:t>
      </w:r>
      <w:r w:rsidR="004B5786" w:rsidRPr="004B5786">
        <w:rPr>
          <w:rFonts w:ascii="Times New Roman" w:hAnsi="Times New Roman"/>
          <w:sz w:val="24"/>
          <w:szCs w:val="24"/>
          <w:vertAlign w:val="superscript"/>
        </w:rPr>
        <w:t>137</w:t>
      </w:r>
      <w:r w:rsidRPr="009463C8">
        <w:rPr>
          <w:rFonts w:ascii="Times New Roman" w:hAnsi="Times New Roman"/>
          <w:sz w:val="24"/>
          <w:szCs w:val="24"/>
        </w:rPr>
        <w:t xml:space="preserve">Cs (в дальнейшем – </w:t>
      </w:r>
      <w:r w:rsidR="00F43F6D">
        <w:rPr>
          <w:rFonts w:ascii="Times New Roman" w:hAnsi="Times New Roman"/>
          <w:sz w:val="24"/>
          <w:szCs w:val="24"/>
        </w:rPr>
        <w:t>радио</w:t>
      </w:r>
      <w:r w:rsidRPr="009463C8">
        <w:rPr>
          <w:rFonts w:ascii="Times New Roman" w:hAnsi="Times New Roman"/>
          <w:sz w:val="24"/>
          <w:szCs w:val="24"/>
        </w:rPr>
        <w:t xml:space="preserve">цезиевый) и ловушечный метод для определения объемов накопления половодного наилка. При применении цезиевого метода </w:t>
      </w:r>
      <w:r w:rsidRPr="009463C8">
        <w:rPr>
          <w:rFonts w:ascii="Times New Roman" w:hAnsi="Times New Roman"/>
          <w:sz w:val="24"/>
          <w:szCs w:val="24"/>
        </w:rPr>
        <w:lastRenderedPageBreak/>
        <w:t xml:space="preserve">были выбраны участки поймы Оки, наиболее типичные по своей морфологии и особенностям рыхлых отложений. В их пределах были заложены профили по линии пос. Варские – г. Рязань, с. Сумбулово – д. Дудкино и с. Агламазово и с. Половское. Также </w:t>
      </w:r>
      <w:r w:rsidR="00DB2A5A">
        <w:rPr>
          <w:rFonts w:ascii="Times New Roman" w:hAnsi="Times New Roman"/>
          <w:sz w:val="24"/>
          <w:szCs w:val="24"/>
        </w:rPr>
        <w:t>радио</w:t>
      </w:r>
      <w:r w:rsidRPr="009463C8">
        <w:rPr>
          <w:rFonts w:ascii="Times New Roman" w:hAnsi="Times New Roman"/>
          <w:sz w:val="24"/>
          <w:szCs w:val="24"/>
        </w:rPr>
        <w:t>цезиевый метод применялся на других участках исследуемой территории. Образцы отбирались послойно, че</w:t>
      </w:r>
      <w:r w:rsidR="00F43F6D">
        <w:rPr>
          <w:rFonts w:ascii="Times New Roman" w:hAnsi="Times New Roman"/>
          <w:sz w:val="24"/>
          <w:szCs w:val="24"/>
        </w:rPr>
        <w:t>рез 1 см, до глубины 15 см, ниж</w:t>
      </w:r>
      <w:r w:rsidRPr="009463C8">
        <w:rPr>
          <w:rFonts w:ascii="Times New Roman" w:hAnsi="Times New Roman"/>
          <w:sz w:val="24"/>
          <w:szCs w:val="24"/>
        </w:rPr>
        <w:t>е отбор производился на глубинах 18-20 см, 28-30 см и 38-40 см. Для минимизации фактора случайных воздействий, образцы в большинстве точек отбирались с двукратной повторяемостью. Всего было отобрано 289 образцов, для 144 из которых было определено содержание гумуса и механический состав по фракциям. Анализ образцов проводился  на сцинтилляционном гамма-спектрометре «УСК Гамма-плюс» с программным обеспечением «Прогресс» в лаборатории геохимии ландшафтов при кафедре физической географии РГУ им. С.А. Есенина и в лаборатории станции агрохимической службы «Рязанская»</w:t>
      </w:r>
      <w:r w:rsidR="00D6479C" w:rsidRPr="009463C8">
        <w:rPr>
          <w:rFonts w:ascii="Times New Roman" w:hAnsi="Times New Roman"/>
          <w:sz w:val="24"/>
          <w:szCs w:val="24"/>
        </w:rPr>
        <w:t>.</w:t>
      </w:r>
    </w:p>
    <w:p w:rsidR="00BF16A6" w:rsidRPr="009463C8" w:rsidRDefault="00BF16A6" w:rsidP="00D41945">
      <w:pPr>
        <w:spacing w:line="360" w:lineRule="auto"/>
        <w:ind w:firstLine="567"/>
        <w:contextualSpacing/>
        <w:jc w:val="both"/>
        <w:rPr>
          <w:rFonts w:ascii="Times New Roman" w:hAnsi="Times New Roman"/>
          <w:sz w:val="24"/>
          <w:szCs w:val="24"/>
        </w:rPr>
      </w:pPr>
      <w:r w:rsidRPr="004D3A17">
        <w:rPr>
          <w:rFonts w:ascii="Times New Roman" w:hAnsi="Times New Roman"/>
          <w:sz w:val="24"/>
          <w:szCs w:val="24"/>
        </w:rPr>
        <w:t xml:space="preserve">В рамках настоящего исследования разработана методика применения ковриков-ловушек для определения объемов </w:t>
      </w:r>
      <w:r w:rsidR="00474D7D" w:rsidRPr="004D3A17">
        <w:rPr>
          <w:rFonts w:ascii="Times New Roman" w:hAnsi="Times New Roman"/>
          <w:sz w:val="24"/>
          <w:szCs w:val="24"/>
        </w:rPr>
        <w:t xml:space="preserve">и </w:t>
      </w:r>
      <w:r w:rsidRPr="004D3A17">
        <w:rPr>
          <w:rFonts w:ascii="Times New Roman" w:hAnsi="Times New Roman"/>
          <w:sz w:val="24"/>
          <w:szCs w:val="24"/>
        </w:rPr>
        <w:t>механического состава аллювия, отлагающегося в половодье на отдельных формах рельефа прирусловой и низкой поймы</w:t>
      </w:r>
      <w:r w:rsidR="004D3A17" w:rsidRPr="004D3A17">
        <w:rPr>
          <w:rFonts w:ascii="Times New Roman" w:hAnsi="Times New Roman"/>
          <w:sz w:val="24"/>
          <w:szCs w:val="24"/>
        </w:rPr>
        <w:t>, что</w:t>
      </w:r>
      <w:r w:rsidR="00A965A9">
        <w:rPr>
          <w:rFonts w:ascii="Times New Roman" w:hAnsi="Times New Roman"/>
          <w:sz w:val="24"/>
          <w:szCs w:val="24"/>
        </w:rPr>
        <w:t xml:space="preserve"> </w:t>
      </w:r>
      <w:r w:rsidR="00474D7D" w:rsidRPr="004D3A17">
        <w:rPr>
          <w:rFonts w:ascii="Times New Roman" w:hAnsi="Times New Roman"/>
          <w:sz w:val="24"/>
          <w:szCs w:val="24"/>
        </w:rPr>
        <w:t>по</w:t>
      </w:r>
      <w:r w:rsidR="004D3A17" w:rsidRPr="004D3A17">
        <w:rPr>
          <w:rFonts w:ascii="Times New Roman" w:hAnsi="Times New Roman"/>
          <w:sz w:val="24"/>
          <w:szCs w:val="24"/>
        </w:rPr>
        <w:t>зволило проследить  особенности</w:t>
      </w:r>
      <w:r w:rsidRPr="004D3A17">
        <w:rPr>
          <w:rFonts w:ascii="Times New Roman" w:hAnsi="Times New Roman"/>
          <w:sz w:val="24"/>
          <w:szCs w:val="24"/>
        </w:rPr>
        <w:t xml:space="preserve"> развития элементарной морфолитосистемы днища окской долины на современном этапе ее эволюции.</w:t>
      </w:r>
      <w:r w:rsidR="00A965A9">
        <w:rPr>
          <w:rFonts w:ascii="Times New Roman" w:hAnsi="Times New Roman"/>
          <w:sz w:val="24"/>
          <w:szCs w:val="24"/>
        </w:rPr>
        <w:t xml:space="preserve"> </w:t>
      </w:r>
      <w:r w:rsidR="00DF7393" w:rsidRPr="009463C8">
        <w:rPr>
          <w:rFonts w:ascii="Times New Roman" w:hAnsi="Times New Roman"/>
          <w:sz w:val="24"/>
          <w:szCs w:val="24"/>
        </w:rPr>
        <w:t>При применении методики использовались резиновые коврики размером 40х60 см и аналогичные по габаритам коврики из кокосового волокна. Ловушки закреплялись девятью гвоздями, длиной 30 см</w:t>
      </w:r>
      <w:r w:rsidR="0065225B" w:rsidRPr="009463C8">
        <w:rPr>
          <w:rFonts w:ascii="Times New Roman" w:hAnsi="Times New Roman"/>
          <w:sz w:val="24"/>
          <w:szCs w:val="24"/>
        </w:rPr>
        <w:t xml:space="preserve"> каждый</w:t>
      </w:r>
      <w:r w:rsidR="00671CA0" w:rsidRPr="009463C8">
        <w:rPr>
          <w:rFonts w:ascii="Times New Roman" w:hAnsi="Times New Roman"/>
          <w:sz w:val="24"/>
          <w:szCs w:val="24"/>
        </w:rPr>
        <w:t xml:space="preserve">. </w:t>
      </w:r>
      <w:r w:rsidR="00B30DCA" w:rsidRPr="009463C8">
        <w:rPr>
          <w:rFonts w:ascii="Times New Roman" w:hAnsi="Times New Roman"/>
          <w:sz w:val="24"/>
          <w:szCs w:val="24"/>
        </w:rPr>
        <w:t xml:space="preserve">Съем производился весной, после спада половодья и до первых осадков. За период исследования в разные годы устанавливалось от 55 до 90 ловушек на отрезке пойменной части окской долины от с. Заокское до с. Агломазово. Гранулометрический анализ собранного аллювиального материала позволил выявить </w:t>
      </w:r>
      <w:r w:rsidR="0065225B" w:rsidRPr="009463C8">
        <w:rPr>
          <w:rFonts w:ascii="Times New Roman" w:hAnsi="Times New Roman"/>
          <w:sz w:val="24"/>
          <w:szCs w:val="24"/>
        </w:rPr>
        <w:t xml:space="preserve">темпы повышения </w:t>
      </w:r>
      <w:r w:rsidR="00C4331C" w:rsidRPr="009463C8">
        <w:rPr>
          <w:rFonts w:ascii="Times New Roman" w:hAnsi="Times New Roman"/>
          <w:sz w:val="24"/>
          <w:szCs w:val="24"/>
        </w:rPr>
        <w:t xml:space="preserve">поверхности поймы в зависимости от характера половодья в конкретном году, современного положения русла Оки и наличия либо отсутствия растительности. </w:t>
      </w:r>
    </w:p>
    <w:p w:rsidR="00DB0B0B" w:rsidRPr="009463C8" w:rsidRDefault="001A18BE" w:rsidP="00CC126B">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 xml:space="preserve">Определение скорости отступания подмываемых берегов осуществлялось </w:t>
      </w:r>
      <w:r w:rsidR="009D0934" w:rsidRPr="009463C8">
        <w:rPr>
          <w:rFonts w:ascii="Times New Roman" w:hAnsi="Times New Roman"/>
          <w:sz w:val="24"/>
          <w:szCs w:val="24"/>
        </w:rPr>
        <w:t xml:space="preserve">с помощью установки реперов на поверхности поймы у береговых уступов. Закладка кольев-реперов, окаймляющих крутые берега излучин Оки у с. Заокское и </w:t>
      </w:r>
      <w:r w:rsidR="00B103C8">
        <w:rPr>
          <w:rFonts w:ascii="Times New Roman" w:hAnsi="Times New Roman"/>
          <w:sz w:val="24"/>
          <w:szCs w:val="24"/>
        </w:rPr>
        <w:t>д. Слобода, производилась весной</w:t>
      </w:r>
      <w:r w:rsidR="009D0934" w:rsidRPr="009463C8">
        <w:rPr>
          <w:rFonts w:ascii="Times New Roman" w:hAnsi="Times New Roman"/>
          <w:sz w:val="24"/>
          <w:szCs w:val="24"/>
        </w:rPr>
        <w:t xml:space="preserve"> 2014 года, результаты</w:t>
      </w:r>
      <w:r w:rsidR="00B103C8">
        <w:rPr>
          <w:rFonts w:ascii="Times New Roman" w:hAnsi="Times New Roman"/>
          <w:sz w:val="24"/>
          <w:szCs w:val="24"/>
        </w:rPr>
        <w:t xml:space="preserve"> снимались ежегодно</w:t>
      </w:r>
      <w:r w:rsidR="009D0934" w:rsidRPr="009463C8">
        <w:rPr>
          <w:rFonts w:ascii="Times New Roman" w:hAnsi="Times New Roman"/>
          <w:sz w:val="24"/>
          <w:szCs w:val="24"/>
        </w:rPr>
        <w:t xml:space="preserve">. </w:t>
      </w:r>
      <w:r w:rsidR="0016667D" w:rsidRPr="009463C8">
        <w:rPr>
          <w:rFonts w:ascii="Times New Roman" w:hAnsi="Times New Roman"/>
          <w:sz w:val="24"/>
          <w:szCs w:val="24"/>
        </w:rPr>
        <w:t xml:space="preserve">Расстояние, на которое отступил берег, оценивалось после прохождения руслоформирующих расходов и перед очередным  ледоставом. </w:t>
      </w:r>
      <w:r w:rsidR="009D0934" w:rsidRPr="009463C8">
        <w:rPr>
          <w:rFonts w:ascii="Times New Roman" w:hAnsi="Times New Roman"/>
          <w:sz w:val="24"/>
          <w:szCs w:val="24"/>
        </w:rPr>
        <w:t>Определенная таким образом за нескол</w:t>
      </w:r>
      <w:r w:rsidR="00F43F6D">
        <w:rPr>
          <w:rFonts w:ascii="Times New Roman" w:hAnsi="Times New Roman"/>
          <w:sz w:val="24"/>
          <w:szCs w:val="24"/>
        </w:rPr>
        <w:t>ько лет скорость боковой эрозии</w:t>
      </w:r>
      <w:r w:rsidR="009D0934" w:rsidRPr="009463C8">
        <w:rPr>
          <w:rFonts w:ascii="Times New Roman" w:hAnsi="Times New Roman"/>
          <w:sz w:val="24"/>
          <w:szCs w:val="24"/>
        </w:rPr>
        <w:t xml:space="preserve"> </w:t>
      </w:r>
      <w:r w:rsidR="00BA6E9C" w:rsidRPr="009463C8">
        <w:rPr>
          <w:rFonts w:ascii="Times New Roman" w:hAnsi="Times New Roman"/>
          <w:sz w:val="24"/>
          <w:szCs w:val="24"/>
        </w:rPr>
        <w:t>позволяет установить динамику уничтожения относительно более древних комплексов пойменного рельефа и темпы переформирования локальных неоднородностей морфолитосистемы днища окской долины.</w:t>
      </w:r>
      <w:r w:rsidR="003C4EDA" w:rsidRPr="009463C8">
        <w:rPr>
          <w:rFonts w:ascii="Times New Roman" w:hAnsi="Times New Roman"/>
          <w:sz w:val="24"/>
          <w:szCs w:val="24"/>
        </w:rPr>
        <w:t xml:space="preserve"> </w:t>
      </w:r>
      <w:r w:rsidR="00DB0B0B" w:rsidRPr="009463C8">
        <w:rPr>
          <w:rFonts w:ascii="Times New Roman" w:hAnsi="Times New Roman"/>
          <w:sz w:val="24"/>
          <w:szCs w:val="24"/>
        </w:rPr>
        <w:t xml:space="preserve">Масштабы проявления антропогенного морфолитогенеза </w:t>
      </w:r>
      <w:r w:rsidR="00B01D96" w:rsidRPr="009463C8">
        <w:rPr>
          <w:rFonts w:ascii="Times New Roman" w:hAnsi="Times New Roman"/>
          <w:sz w:val="24"/>
          <w:szCs w:val="24"/>
        </w:rPr>
        <w:t xml:space="preserve">определялись по расчетам преобразованной в ходе человеческой деятельности площади поверхности поймы и </w:t>
      </w:r>
      <w:r w:rsidR="00B01D96" w:rsidRPr="009463C8">
        <w:rPr>
          <w:rFonts w:ascii="Times New Roman" w:hAnsi="Times New Roman"/>
          <w:sz w:val="24"/>
          <w:szCs w:val="24"/>
        </w:rPr>
        <w:lastRenderedPageBreak/>
        <w:t xml:space="preserve">объема перемещенных почвогрунтов и строительных материалов. </w:t>
      </w:r>
      <w:r w:rsidR="004D2A32" w:rsidRPr="009463C8">
        <w:rPr>
          <w:rFonts w:ascii="Times New Roman" w:hAnsi="Times New Roman"/>
          <w:sz w:val="24"/>
          <w:szCs w:val="24"/>
        </w:rPr>
        <w:t xml:space="preserve">Расчеты производились для каждого из локальных морфологических комплексов по отдельности, для отдельных отрезков пойменной части долины среднего течения р. Оки и для всей исследуемой территории в целом. Полученные результаты масштабов антропогенного морфолитогенеза за последние 150 лет сопоставлялись с проявлением флювиального морфолитогенеза </w:t>
      </w:r>
      <w:r w:rsidR="00DF1258" w:rsidRPr="009463C8">
        <w:rPr>
          <w:rFonts w:ascii="Times New Roman" w:hAnsi="Times New Roman"/>
          <w:sz w:val="24"/>
          <w:szCs w:val="24"/>
        </w:rPr>
        <w:t xml:space="preserve">на современном этапе эволюции пойменной морфолитосистемы. </w:t>
      </w:r>
    </w:p>
    <w:p w:rsidR="00DF1258" w:rsidRPr="009463C8" w:rsidRDefault="007943C0" w:rsidP="00CC126B">
      <w:pPr>
        <w:spacing w:line="360" w:lineRule="auto"/>
        <w:ind w:firstLine="567"/>
        <w:contextualSpacing/>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0016" behindDoc="1" locked="0" layoutInCell="1" allowOverlap="1" wp14:anchorId="37882933" wp14:editId="7DA14F48">
            <wp:simplePos x="0" y="0"/>
            <wp:positionH relativeFrom="column">
              <wp:posOffset>1905</wp:posOffset>
            </wp:positionH>
            <wp:positionV relativeFrom="paragraph">
              <wp:posOffset>398145</wp:posOffset>
            </wp:positionV>
            <wp:extent cx="6210935" cy="4241800"/>
            <wp:effectExtent l="0" t="0" r="0" b="0"/>
            <wp:wrapTight wrapText="bothSides">
              <wp:wrapPolygon edited="0">
                <wp:start x="0" y="0"/>
                <wp:lineTo x="0" y="21535"/>
                <wp:lineTo x="21532" y="21535"/>
                <wp:lineTo x="21532" y="0"/>
                <wp:lineTo x="0" y="0"/>
              </wp:wrapPolygon>
            </wp:wrapTight>
            <wp:docPr id="2" name="Рисунок 2" descr="I:\Диссертация\Новые карты в диссертацию\Карта в автореферат-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иссертация\Новые карты в диссертацию\Карта в автореферат-ve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424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258" w:rsidRPr="009463C8">
        <w:rPr>
          <w:rFonts w:ascii="Times New Roman" w:hAnsi="Times New Roman"/>
          <w:sz w:val="24"/>
          <w:szCs w:val="24"/>
        </w:rPr>
        <w:t>Картографической основой исследования послужили</w:t>
      </w:r>
      <w:r w:rsidR="00196617" w:rsidRPr="009463C8">
        <w:rPr>
          <w:rFonts w:ascii="Times New Roman" w:hAnsi="Times New Roman"/>
          <w:sz w:val="24"/>
          <w:szCs w:val="24"/>
        </w:rPr>
        <w:t xml:space="preserve"> топографические карты масштаба от 1:100000 до 1:10000, изданные в период 1956-2001 гг., космические снимки с ресурсов </w:t>
      </w:r>
      <w:r w:rsidR="00196617" w:rsidRPr="009463C8">
        <w:rPr>
          <w:rFonts w:ascii="Times New Roman" w:hAnsi="Times New Roman"/>
          <w:sz w:val="24"/>
          <w:szCs w:val="24"/>
          <w:lang w:val="en-US"/>
        </w:rPr>
        <w:t>GoogleMaps</w:t>
      </w:r>
      <w:r w:rsidR="00196617" w:rsidRPr="009463C8">
        <w:rPr>
          <w:rFonts w:ascii="Times New Roman" w:hAnsi="Times New Roman"/>
          <w:sz w:val="24"/>
          <w:szCs w:val="24"/>
        </w:rPr>
        <w:t xml:space="preserve"> и </w:t>
      </w:r>
      <w:r w:rsidR="00196617" w:rsidRPr="009463C8">
        <w:rPr>
          <w:rFonts w:ascii="Times New Roman" w:hAnsi="Times New Roman"/>
          <w:sz w:val="24"/>
          <w:szCs w:val="24"/>
          <w:lang w:val="en-US"/>
        </w:rPr>
        <w:t>YandexMaps</w:t>
      </w:r>
      <w:r w:rsidR="00D41945">
        <w:rPr>
          <w:rFonts w:ascii="Times New Roman" w:hAnsi="Times New Roman"/>
          <w:sz w:val="24"/>
          <w:szCs w:val="24"/>
        </w:rPr>
        <w:t>, карты из Атласа Менде 1855</w:t>
      </w:r>
      <w:r w:rsidR="00196617" w:rsidRPr="009463C8">
        <w:rPr>
          <w:rFonts w:ascii="Times New Roman" w:hAnsi="Times New Roman"/>
          <w:sz w:val="24"/>
          <w:szCs w:val="24"/>
        </w:rPr>
        <w:t xml:space="preserve"> г. Обработка карт производилась в программах </w:t>
      </w:r>
      <w:r w:rsidR="00196617" w:rsidRPr="009463C8">
        <w:rPr>
          <w:rFonts w:ascii="Times New Roman" w:hAnsi="Times New Roman"/>
          <w:sz w:val="24"/>
          <w:szCs w:val="24"/>
          <w:lang w:val="en-US"/>
        </w:rPr>
        <w:t>SASPlanet</w:t>
      </w:r>
      <w:r w:rsidR="00196617" w:rsidRPr="009463C8">
        <w:rPr>
          <w:rFonts w:ascii="Times New Roman" w:hAnsi="Times New Roman"/>
          <w:sz w:val="24"/>
          <w:szCs w:val="24"/>
        </w:rPr>
        <w:t xml:space="preserve">, </w:t>
      </w:r>
      <w:r w:rsidR="00196617" w:rsidRPr="009463C8">
        <w:rPr>
          <w:rFonts w:ascii="Times New Roman" w:hAnsi="Times New Roman"/>
          <w:sz w:val="24"/>
          <w:szCs w:val="24"/>
          <w:lang w:val="en-US"/>
        </w:rPr>
        <w:t>ArcGis</w:t>
      </w:r>
      <w:r w:rsidR="00196617" w:rsidRPr="009463C8">
        <w:rPr>
          <w:rFonts w:ascii="Times New Roman" w:hAnsi="Times New Roman"/>
          <w:sz w:val="24"/>
          <w:szCs w:val="24"/>
        </w:rPr>
        <w:t xml:space="preserve"> 10</w:t>
      </w:r>
      <w:r w:rsidR="00426964" w:rsidRPr="009463C8">
        <w:rPr>
          <w:rFonts w:ascii="Times New Roman" w:hAnsi="Times New Roman"/>
          <w:sz w:val="24"/>
          <w:szCs w:val="24"/>
        </w:rPr>
        <w:t xml:space="preserve">, Сorel </w:t>
      </w:r>
      <w:r w:rsidR="00426964" w:rsidRPr="009463C8">
        <w:rPr>
          <w:rFonts w:ascii="Times New Roman" w:hAnsi="Times New Roman"/>
          <w:sz w:val="24"/>
          <w:szCs w:val="24"/>
          <w:lang w:val="en-US"/>
        </w:rPr>
        <w:t>D</w:t>
      </w:r>
      <w:r w:rsidR="00426964" w:rsidRPr="009463C8">
        <w:rPr>
          <w:rFonts w:ascii="Times New Roman" w:hAnsi="Times New Roman"/>
          <w:sz w:val="24"/>
          <w:szCs w:val="24"/>
        </w:rPr>
        <w:t xml:space="preserve">raw x7 и </w:t>
      </w:r>
      <w:r w:rsidR="00426964" w:rsidRPr="009463C8">
        <w:rPr>
          <w:rFonts w:ascii="Times New Roman" w:hAnsi="Times New Roman"/>
          <w:sz w:val="24"/>
          <w:szCs w:val="24"/>
          <w:lang w:val="en-US"/>
        </w:rPr>
        <w:t>P</w:t>
      </w:r>
      <w:r w:rsidR="00426964" w:rsidRPr="009463C8">
        <w:rPr>
          <w:rFonts w:ascii="Times New Roman" w:hAnsi="Times New Roman"/>
          <w:sz w:val="24"/>
          <w:szCs w:val="24"/>
        </w:rPr>
        <w:t xml:space="preserve">hotoshop </w:t>
      </w:r>
      <w:r w:rsidR="00426964" w:rsidRPr="009463C8">
        <w:rPr>
          <w:rFonts w:ascii="Times New Roman" w:hAnsi="Times New Roman"/>
          <w:sz w:val="24"/>
          <w:szCs w:val="24"/>
          <w:lang w:val="en-US"/>
        </w:rPr>
        <w:t>CS</w:t>
      </w:r>
      <w:r w:rsidR="00426964" w:rsidRPr="009463C8">
        <w:rPr>
          <w:rFonts w:ascii="Times New Roman" w:hAnsi="Times New Roman"/>
          <w:sz w:val="24"/>
          <w:szCs w:val="24"/>
        </w:rPr>
        <w:t xml:space="preserve">6. </w:t>
      </w:r>
      <w:r w:rsidR="00EA076C">
        <w:rPr>
          <w:rFonts w:ascii="Times New Roman" w:hAnsi="Times New Roman"/>
          <w:sz w:val="24"/>
          <w:szCs w:val="24"/>
        </w:rPr>
        <w:t>Созданная в результате данной обработки геоморфологическая карта демонстрирует неоднородность морфол</w:t>
      </w:r>
      <w:r w:rsidR="000F6940">
        <w:rPr>
          <w:rFonts w:ascii="Times New Roman" w:hAnsi="Times New Roman"/>
          <w:sz w:val="24"/>
          <w:szCs w:val="24"/>
        </w:rPr>
        <w:t>огии пойменного рельефа (рис.</w:t>
      </w:r>
      <w:r w:rsidR="00EA076C">
        <w:rPr>
          <w:rFonts w:ascii="Times New Roman" w:hAnsi="Times New Roman"/>
          <w:sz w:val="24"/>
          <w:szCs w:val="24"/>
        </w:rPr>
        <w:t xml:space="preserve"> 1). </w:t>
      </w:r>
      <w:r w:rsidR="00196617" w:rsidRPr="009463C8">
        <w:rPr>
          <w:rFonts w:ascii="Times New Roman" w:hAnsi="Times New Roman"/>
          <w:sz w:val="24"/>
          <w:szCs w:val="24"/>
        </w:rPr>
        <w:t>Визуальные наблюдения и  фотосъемка   поверхности поймы проводились с теплового аэростата с высоты от 100 до 1000</w:t>
      </w:r>
      <w:r w:rsidR="004C28BA">
        <w:rPr>
          <w:rFonts w:ascii="Times New Roman" w:hAnsi="Times New Roman"/>
          <w:sz w:val="24"/>
          <w:szCs w:val="24"/>
        </w:rPr>
        <w:t xml:space="preserve"> </w:t>
      </w:r>
      <w:r w:rsidR="00196617" w:rsidRPr="009463C8">
        <w:rPr>
          <w:rFonts w:ascii="Times New Roman" w:hAnsi="Times New Roman"/>
          <w:sz w:val="24"/>
          <w:szCs w:val="24"/>
        </w:rPr>
        <w:t>м на спаде половодья и в конце лета в 2011-201</w:t>
      </w:r>
      <w:r w:rsidR="00EA076C">
        <w:rPr>
          <w:rFonts w:ascii="Times New Roman" w:hAnsi="Times New Roman"/>
          <w:sz w:val="24"/>
          <w:szCs w:val="24"/>
        </w:rPr>
        <w:t>6</w:t>
      </w:r>
      <w:r w:rsidR="00196617" w:rsidRPr="009463C8">
        <w:rPr>
          <w:rFonts w:ascii="Times New Roman" w:hAnsi="Times New Roman"/>
          <w:sz w:val="24"/>
          <w:szCs w:val="24"/>
        </w:rPr>
        <w:t xml:space="preserve"> годах. Полеты на воздушном шаре во время разлива Оки позволили уточнить морфологические особенности поймы на участке от Солотчи до Спасска-Рязанского, выявить особенности </w:t>
      </w:r>
      <w:r w:rsidR="00321108" w:rsidRPr="009463C8">
        <w:rPr>
          <w:rFonts w:ascii="Times New Roman" w:hAnsi="Times New Roman"/>
          <w:sz w:val="24"/>
          <w:szCs w:val="24"/>
        </w:rPr>
        <w:t xml:space="preserve">пространственного расположения </w:t>
      </w:r>
      <w:r w:rsidR="009463C8" w:rsidRPr="009463C8">
        <w:rPr>
          <w:rFonts w:ascii="Times New Roman" w:hAnsi="Times New Roman"/>
          <w:sz w:val="24"/>
          <w:szCs w:val="24"/>
        </w:rPr>
        <w:t>участков поймы,</w:t>
      </w:r>
      <w:r w:rsidR="00196617" w:rsidRPr="009463C8">
        <w:rPr>
          <w:rFonts w:ascii="Times New Roman" w:hAnsi="Times New Roman"/>
          <w:sz w:val="24"/>
          <w:szCs w:val="24"/>
        </w:rPr>
        <w:t xml:space="preserve"> не затапливаемых при среднем по величине подъеме воды в Оке.</w:t>
      </w:r>
    </w:p>
    <w:p w:rsidR="00403922" w:rsidRPr="009463C8" w:rsidRDefault="006C6B77" w:rsidP="00CC126B">
      <w:pPr>
        <w:spacing w:line="360" w:lineRule="auto"/>
        <w:ind w:firstLine="567"/>
        <w:contextualSpacing/>
        <w:jc w:val="both"/>
        <w:rPr>
          <w:rFonts w:ascii="Times New Roman" w:hAnsi="Times New Roman"/>
          <w:b/>
          <w:sz w:val="24"/>
          <w:szCs w:val="24"/>
        </w:rPr>
      </w:pPr>
      <w:r w:rsidRPr="009463C8">
        <w:rPr>
          <w:rFonts w:ascii="Times New Roman" w:hAnsi="Times New Roman"/>
          <w:b/>
          <w:sz w:val="24"/>
          <w:szCs w:val="24"/>
        </w:rPr>
        <w:lastRenderedPageBreak/>
        <w:t>Глава 3.</w:t>
      </w:r>
      <w:r w:rsidR="000F6940">
        <w:rPr>
          <w:rFonts w:ascii="Times New Roman" w:hAnsi="Times New Roman"/>
          <w:b/>
          <w:sz w:val="24"/>
          <w:szCs w:val="24"/>
        </w:rPr>
        <w:t xml:space="preserve"> </w:t>
      </w:r>
      <w:r w:rsidR="00F33229">
        <w:rPr>
          <w:rFonts w:ascii="Times New Roman" w:hAnsi="Times New Roman"/>
          <w:b/>
          <w:sz w:val="24"/>
          <w:szCs w:val="24"/>
        </w:rPr>
        <w:t xml:space="preserve">Общие особенности строения долины р. Оки в ее среднем течении и </w:t>
      </w:r>
      <w:r w:rsidR="00403922" w:rsidRPr="009463C8">
        <w:rPr>
          <w:rFonts w:ascii="Times New Roman" w:hAnsi="Times New Roman"/>
          <w:b/>
          <w:sz w:val="24"/>
          <w:szCs w:val="24"/>
        </w:rPr>
        <w:t>проявление м</w:t>
      </w:r>
      <w:r w:rsidR="00F33229">
        <w:rPr>
          <w:rFonts w:ascii="Times New Roman" w:hAnsi="Times New Roman"/>
          <w:b/>
          <w:sz w:val="24"/>
          <w:szCs w:val="24"/>
        </w:rPr>
        <w:t>орфолитогенеза разных типов в</w:t>
      </w:r>
      <w:r w:rsidR="00403922" w:rsidRPr="009463C8">
        <w:rPr>
          <w:rFonts w:ascii="Times New Roman" w:hAnsi="Times New Roman"/>
          <w:b/>
          <w:sz w:val="24"/>
          <w:szCs w:val="24"/>
        </w:rPr>
        <w:t xml:space="preserve"> пределах</w:t>
      </w:r>
      <w:r w:rsidR="00F33229">
        <w:rPr>
          <w:rFonts w:ascii="Times New Roman" w:hAnsi="Times New Roman"/>
          <w:b/>
          <w:sz w:val="24"/>
          <w:szCs w:val="24"/>
        </w:rPr>
        <w:t xml:space="preserve"> ее поймы</w:t>
      </w:r>
      <w:r w:rsidR="00A06624" w:rsidRPr="009463C8">
        <w:rPr>
          <w:rFonts w:ascii="Times New Roman" w:hAnsi="Times New Roman"/>
          <w:b/>
          <w:sz w:val="24"/>
          <w:szCs w:val="24"/>
        </w:rPr>
        <w:t>.</w:t>
      </w:r>
    </w:p>
    <w:p w:rsidR="00A06624" w:rsidRDefault="00A06624" w:rsidP="00CC126B">
      <w:pPr>
        <w:spacing w:line="360" w:lineRule="auto"/>
        <w:ind w:firstLine="567"/>
        <w:contextualSpacing/>
        <w:jc w:val="both"/>
        <w:rPr>
          <w:rFonts w:ascii="Times New Roman" w:hAnsi="Times New Roman"/>
          <w:sz w:val="24"/>
          <w:szCs w:val="24"/>
        </w:rPr>
      </w:pPr>
      <w:r w:rsidRPr="004C28BA">
        <w:rPr>
          <w:rFonts w:ascii="Times New Roman" w:hAnsi="Times New Roman"/>
          <w:sz w:val="24"/>
          <w:szCs w:val="24"/>
        </w:rPr>
        <w:t>В данной</w:t>
      </w:r>
      <w:r w:rsidRPr="009463C8">
        <w:rPr>
          <w:rFonts w:ascii="Times New Roman" w:hAnsi="Times New Roman"/>
          <w:sz w:val="24"/>
          <w:szCs w:val="24"/>
        </w:rPr>
        <w:t xml:space="preserve"> главе показаны основные закономерности </w:t>
      </w:r>
      <w:r w:rsidR="004B5786">
        <w:rPr>
          <w:rFonts w:ascii="Times New Roman" w:hAnsi="Times New Roman"/>
          <w:sz w:val="24"/>
          <w:szCs w:val="24"/>
        </w:rPr>
        <w:t xml:space="preserve">размещения ЛМК </w:t>
      </w:r>
      <w:r w:rsidRPr="009463C8">
        <w:rPr>
          <w:rFonts w:ascii="Times New Roman" w:hAnsi="Times New Roman"/>
          <w:sz w:val="24"/>
          <w:szCs w:val="24"/>
        </w:rPr>
        <w:t xml:space="preserve">разных типов в пределах исследуемой территории, особенности проявления </w:t>
      </w:r>
      <w:r w:rsidR="004B5786">
        <w:rPr>
          <w:rFonts w:ascii="Times New Roman" w:hAnsi="Times New Roman"/>
          <w:sz w:val="24"/>
          <w:szCs w:val="24"/>
        </w:rPr>
        <w:t xml:space="preserve">в пределах </w:t>
      </w:r>
      <w:r w:rsidR="00B83614">
        <w:rPr>
          <w:rFonts w:ascii="Times New Roman" w:hAnsi="Times New Roman"/>
          <w:sz w:val="24"/>
          <w:szCs w:val="24"/>
        </w:rPr>
        <w:t xml:space="preserve">них </w:t>
      </w:r>
      <w:r w:rsidR="004B5786">
        <w:rPr>
          <w:rFonts w:ascii="Times New Roman" w:hAnsi="Times New Roman"/>
          <w:sz w:val="24"/>
          <w:szCs w:val="24"/>
        </w:rPr>
        <w:t xml:space="preserve">эолового, биогенного и антропогенного </w:t>
      </w:r>
      <w:r w:rsidRPr="009463C8">
        <w:rPr>
          <w:rFonts w:ascii="Times New Roman" w:hAnsi="Times New Roman"/>
          <w:sz w:val="24"/>
          <w:szCs w:val="24"/>
        </w:rPr>
        <w:t xml:space="preserve">морфолитогенеза в голоценовое время в целом и более подробно за последние 30 лет. Также отмечаются </w:t>
      </w:r>
      <w:r w:rsidR="00B83614" w:rsidRPr="009463C8">
        <w:rPr>
          <w:rFonts w:ascii="Times New Roman" w:hAnsi="Times New Roman"/>
          <w:sz w:val="24"/>
          <w:szCs w:val="24"/>
        </w:rPr>
        <w:t xml:space="preserve">виды и </w:t>
      </w:r>
      <w:r w:rsidRPr="009463C8">
        <w:rPr>
          <w:rFonts w:ascii="Times New Roman" w:hAnsi="Times New Roman"/>
          <w:sz w:val="24"/>
          <w:szCs w:val="24"/>
        </w:rPr>
        <w:t>масштабы антропогенного мор</w:t>
      </w:r>
      <w:r w:rsidR="00E10FCD" w:rsidRPr="009463C8">
        <w:rPr>
          <w:rFonts w:ascii="Times New Roman" w:hAnsi="Times New Roman"/>
          <w:sz w:val="24"/>
          <w:szCs w:val="24"/>
        </w:rPr>
        <w:t>фолитогенеза, проявлявшегося</w:t>
      </w:r>
      <w:r w:rsidR="00A965A9">
        <w:rPr>
          <w:rFonts w:ascii="Times New Roman" w:hAnsi="Times New Roman"/>
          <w:sz w:val="24"/>
          <w:szCs w:val="24"/>
        </w:rPr>
        <w:t xml:space="preserve"> </w:t>
      </w:r>
      <w:r w:rsidR="00153209" w:rsidRPr="009463C8">
        <w:rPr>
          <w:rFonts w:ascii="Times New Roman" w:hAnsi="Times New Roman"/>
          <w:sz w:val="24"/>
          <w:szCs w:val="24"/>
        </w:rPr>
        <w:t>на морфолитогенной основе окской поймы</w:t>
      </w:r>
      <w:r w:rsidR="00E10FCD" w:rsidRPr="009463C8">
        <w:rPr>
          <w:rFonts w:ascii="Times New Roman" w:hAnsi="Times New Roman"/>
          <w:sz w:val="24"/>
          <w:szCs w:val="24"/>
        </w:rPr>
        <w:t xml:space="preserve"> за последние 100 лет</w:t>
      </w:r>
      <w:r w:rsidR="00153209" w:rsidRPr="009463C8">
        <w:rPr>
          <w:rFonts w:ascii="Times New Roman" w:hAnsi="Times New Roman"/>
          <w:sz w:val="24"/>
          <w:szCs w:val="24"/>
        </w:rPr>
        <w:t>.</w:t>
      </w:r>
    </w:p>
    <w:p w:rsidR="001A0F39" w:rsidRPr="009463C8" w:rsidRDefault="00403922" w:rsidP="00CC126B">
      <w:pPr>
        <w:spacing w:line="360" w:lineRule="auto"/>
        <w:ind w:firstLine="567"/>
        <w:contextualSpacing/>
        <w:jc w:val="both"/>
        <w:rPr>
          <w:rFonts w:ascii="Times New Roman" w:hAnsi="Times New Roman"/>
          <w:b/>
          <w:sz w:val="24"/>
          <w:szCs w:val="24"/>
        </w:rPr>
      </w:pPr>
      <w:r w:rsidRPr="009463C8">
        <w:rPr>
          <w:rFonts w:ascii="Times New Roman" w:hAnsi="Times New Roman"/>
          <w:b/>
          <w:sz w:val="24"/>
          <w:szCs w:val="24"/>
        </w:rPr>
        <w:t>3.1. Морфология и строение пойменной морфолитосистемы среднего течения р. Оки</w:t>
      </w:r>
    </w:p>
    <w:p w:rsidR="00034270" w:rsidRPr="009463C8" w:rsidRDefault="00034270" w:rsidP="002F2BBF">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Мозаичность морфологии рельефа верхнего слоя пойменной морфолитосистемы закладывает основу для выделения участков поймы по морфологическому, литологическому и генетическому критериям. Сформированные различными типами морфолитогенеза в пределах днища долины средней Оки целостные территориально и генетически униформные сочетания форм рельефа мы называем локальными морфологическим</w:t>
      </w:r>
      <w:r w:rsidR="00B83614">
        <w:rPr>
          <w:rFonts w:ascii="Times New Roman" w:hAnsi="Times New Roman"/>
          <w:sz w:val="24"/>
          <w:szCs w:val="24"/>
        </w:rPr>
        <w:t>и</w:t>
      </w:r>
      <w:r w:rsidRPr="009463C8">
        <w:rPr>
          <w:rFonts w:ascii="Times New Roman" w:hAnsi="Times New Roman"/>
          <w:sz w:val="24"/>
          <w:szCs w:val="24"/>
        </w:rPr>
        <w:t xml:space="preserve"> комплексами поймы</w:t>
      </w:r>
      <w:r w:rsidR="00B83614">
        <w:rPr>
          <w:rFonts w:ascii="Times New Roman" w:hAnsi="Times New Roman"/>
          <w:sz w:val="24"/>
          <w:szCs w:val="24"/>
        </w:rPr>
        <w:t>, или ЛМКп</w:t>
      </w:r>
      <w:r w:rsidRPr="009463C8">
        <w:rPr>
          <w:rFonts w:ascii="Times New Roman" w:hAnsi="Times New Roman"/>
          <w:sz w:val="24"/>
          <w:szCs w:val="24"/>
        </w:rPr>
        <w:t xml:space="preserve">. </w:t>
      </w:r>
      <w:r w:rsidR="00B83614" w:rsidRPr="00BE4534">
        <w:rPr>
          <w:rFonts w:ascii="Times New Roman" w:hAnsi="Times New Roman"/>
          <w:sz w:val="24"/>
          <w:szCs w:val="24"/>
        </w:rPr>
        <w:t xml:space="preserve">В </w:t>
      </w:r>
      <w:r w:rsidRPr="00BE4534">
        <w:rPr>
          <w:rFonts w:ascii="Times New Roman" w:hAnsi="Times New Roman"/>
          <w:sz w:val="24"/>
          <w:szCs w:val="24"/>
        </w:rPr>
        <w:t>настоящем исследовании обосновывается выдел</w:t>
      </w:r>
      <w:r w:rsidR="00E20850" w:rsidRPr="00BE4534">
        <w:rPr>
          <w:rFonts w:ascii="Times New Roman" w:hAnsi="Times New Roman"/>
          <w:sz w:val="24"/>
          <w:szCs w:val="24"/>
        </w:rPr>
        <w:t xml:space="preserve">ение </w:t>
      </w:r>
      <w:r w:rsidR="00B83614" w:rsidRPr="00BE4534">
        <w:rPr>
          <w:rFonts w:ascii="Times New Roman" w:hAnsi="Times New Roman"/>
          <w:sz w:val="24"/>
          <w:szCs w:val="24"/>
        </w:rPr>
        <w:t>двух групп</w:t>
      </w:r>
      <w:r w:rsidR="002A73DA">
        <w:rPr>
          <w:rFonts w:ascii="Times New Roman" w:hAnsi="Times New Roman"/>
          <w:sz w:val="24"/>
          <w:szCs w:val="24"/>
        </w:rPr>
        <w:t>:</w:t>
      </w:r>
      <w:r w:rsidR="00B83614" w:rsidRPr="00BE4534">
        <w:rPr>
          <w:rFonts w:ascii="Times New Roman" w:hAnsi="Times New Roman"/>
          <w:sz w:val="24"/>
          <w:szCs w:val="24"/>
        </w:rPr>
        <w:t xml:space="preserve"> </w:t>
      </w:r>
      <w:r w:rsidR="00E20850" w:rsidRPr="00BE4534">
        <w:rPr>
          <w:rFonts w:ascii="Times New Roman" w:hAnsi="Times New Roman"/>
          <w:sz w:val="24"/>
          <w:szCs w:val="24"/>
        </w:rPr>
        <w:t>ЛМК</w:t>
      </w:r>
      <w:r w:rsidR="002F2BBF" w:rsidRPr="00BE4534">
        <w:rPr>
          <w:rFonts w:ascii="Times New Roman" w:hAnsi="Times New Roman"/>
          <w:sz w:val="24"/>
          <w:szCs w:val="24"/>
        </w:rPr>
        <w:t xml:space="preserve">: </w:t>
      </w:r>
      <w:r w:rsidR="002A73DA">
        <w:rPr>
          <w:rFonts w:ascii="Times New Roman" w:hAnsi="Times New Roman"/>
          <w:sz w:val="24"/>
          <w:szCs w:val="24"/>
        </w:rPr>
        <w:t>сформированные</w:t>
      </w:r>
      <w:r w:rsidR="00BE4534" w:rsidRPr="00BE4534">
        <w:rPr>
          <w:rFonts w:ascii="Times New Roman" w:hAnsi="Times New Roman"/>
          <w:sz w:val="24"/>
          <w:szCs w:val="24"/>
        </w:rPr>
        <w:t xml:space="preserve"> с участием </w:t>
      </w:r>
      <w:r w:rsidR="002A73DA">
        <w:rPr>
          <w:rFonts w:ascii="Times New Roman" w:hAnsi="Times New Roman"/>
          <w:sz w:val="24"/>
          <w:szCs w:val="24"/>
        </w:rPr>
        <w:t>русловых и пойменных процессов, а также ЛМК, сформированные</w:t>
      </w:r>
      <w:r w:rsidR="00606D5B" w:rsidRPr="00BE4534">
        <w:rPr>
          <w:rFonts w:ascii="Times New Roman" w:hAnsi="Times New Roman"/>
          <w:sz w:val="24"/>
          <w:szCs w:val="24"/>
        </w:rPr>
        <w:t xml:space="preserve"> без уча</w:t>
      </w:r>
      <w:r w:rsidR="00B83614" w:rsidRPr="00BE4534">
        <w:rPr>
          <w:rFonts w:ascii="Times New Roman" w:hAnsi="Times New Roman"/>
          <w:sz w:val="24"/>
          <w:szCs w:val="24"/>
        </w:rPr>
        <w:t>стия русловых процессов (рис.</w:t>
      </w:r>
      <w:r w:rsidR="00606D5B" w:rsidRPr="00BE4534">
        <w:rPr>
          <w:rFonts w:ascii="Times New Roman" w:hAnsi="Times New Roman"/>
          <w:sz w:val="24"/>
          <w:szCs w:val="24"/>
        </w:rPr>
        <w:t xml:space="preserve"> 2)</w:t>
      </w:r>
      <w:r w:rsidR="002F2BBF" w:rsidRPr="00BE4534">
        <w:rPr>
          <w:rFonts w:ascii="Times New Roman" w:hAnsi="Times New Roman"/>
          <w:sz w:val="24"/>
          <w:szCs w:val="24"/>
        </w:rPr>
        <w:t>.</w:t>
      </w:r>
      <w:r w:rsidR="002F2BBF" w:rsidRPr="00C25AD5">
        <w:rPr>
          <w:rFonts w:ascii="Times New Roman" w:hAnsi="Times New Roman"/>
          <w:color w:val="FF0000"/>
          <w:sz w:val="24"/>
          <w:szCs w:val="24"/>
        </w:rPr>
        <w:t xml:space="preserve"> </w:t>
      </w:r>
      <w:r w:rsidR="00BE4534" w:rsidRPr="00BE4534">
        <w:rPr>
          <w:rFonts w:ascii="Times New Roman" w:hAnsi="Times New Roman"/>
          <w:sz w:val="24"/>
          <w:szCs w:val="24"/>
        </w:rPr>
        <w:t>К первой группе</w:t>
      </w:r>
      <w:r w:rsidR="00B83614" w:rsidRPr="00BE4534">
        <w:rPr>
          <w:rFonts w:ascii="Times New Roman" w:hAnsi="Times New Roman"/>
          <w:sz w:val="24"/>
          <w:szCs w:val="24"/>
        </w:rPr>
        <w:t xml:space="preserve"> относятся сегментно-гривистые</w:t>
      </w:r>
      <w:r w:rsidR="00EC1719" w:rsidRPr="00BE4534">
        <w:rPr>
          <w:rFonts w:ascii="Times New Roman" w:hAnsi="Times New Roman"/>
          <w:sz w:val="24"/>
          <w:szCs w:val="24"/>
        </w:rPr>
        <w:t xml:space="preserve"> ЛМК разных генераций, параллельно-гривистые ЛМК разных генераций и ЛМК низких пр</w:t>
      </w:r>
      <w:r w:rsidR="00951138" w:rsidRPr="00BE4534">
        <w:rPr>
          <w:rFonts w:ascii="Times New Roman" w:hAnsi="Times New Roman"/>
          <w:sz w:val="24"/>
          <w:szCs w:val="24"/>
        </w:rPr>
        <w:t>ирусловых пойм. К комплексам, сформированным без участия русловых процессов,</w:t>
      </w:r>
      <w:r w:rsidR="002F2BBF" w:rsidRPr="00BE4534">
        <w:rPr>
          <w:rFonts w:ascii="Times New Roman" w:hAnsi="Times New Roman"/>
          <w:sz w:val="24"/>
          <w:szCs w:val="24"/>
        </w:rPr>
        <w:t xml:space="preserve"> относятся наложенные ЛМК 1-го типа на размытых террасах, наложенные ЛМК 2-го типа на озерных </w:t>
      </w:r>
      <w:r w:rsidR="00B83614" w:rsidRPr="00BE4534">
        <w:rPr>
          <w:rFonts w:ascii="Times New Roman" w:hAnsi="Times New Roman"/>
          <w:sz w:val="24"/>
          <w:szCs w:val="24"/>
        </w:rPr>
        <w:t>алевритах, а также</w:t>
      </w:r>
      <w:r w:rsidR="004B5786" w:rsidRPr="00BE4534">
        <w:rPr>
          <w:rFonts w:ascii="Times New Roman" w:hAnsi="Times New Roman"/>
          <w:sz w:val="24"/>
          <w:szCs w:val="24"/>
        </w:rPr>
        <w:t xml:space="preserve"> останцы надпойменных террас</w:t>
      </w:r>
      <w:r w:rsidR="00BE4534">
        <w:rPr>
          <w:rFonts w:ascii="Times New Roman" w:hAnsi="Times New Roman"/>
          <w:sz w:val="24"/>
          <w:szCs w:val="24"/>
        </w:rPr>
        <w:t xml:space="preserve">. </w:t>
      </w:r>
      <w:r w:rsidR="005B0047" w:rsidRPr="00BE4534">
        <w:rPr>
          <w:rFonts w:ascii="Times New Roman" w:hAnsi="Times New Roman"/>
          <w:sz w:val="24"/>
          <w:szCs w:val="24"/>
        </w:rPr>
        <w:t>ЛМК</w:t>
      </w:r>
      <w:r w:rsidR="00BE4534" w:rsidRPr="00BE4534">
        <w:rPr>
          <w:rFonts w:ascii="Times New Roman" w:hAnsi="Times New Roman"/>
          <w:sz w:val="24"/>
          <w:szCs w:val="24"/>
        </w:rPr>
        <w:t>, сформированные при участии русловых и пойменных процессов,</w:t>
      </w:r>
      <w:r w:rsidR="005B0047" w:rsidRPr="00BE4534">
        <w:rPr>
          <w:rFonts w:ascii="Times New Roman" w:hAnsi="Times New Roman"/>
          <w:sz w:val="24"/>
          <w:szCs w:val="24"/>
        </w:rPr>
        <w:t xml:space="preserve"> состоят из двух фаций аллювия</w:t>
      </w:r>
      <w:r w:rsidR="004B5786" w:rsidRPr="00BE4534">
        <w:rPr>
          <w:rFonts w:ascii="Times New Roman" w:hAnsi="Times New Roman"/>
          <w:sz w:val="24"/>
          <w:szCs w:val="24"/>
        </w:rPr>
        <w:t>:</w:t>
      </w:r>
      <w:r w:rsidR="005B0047" w:rsidRPr="00BE4534">
        <w:rPr>
          <w:rFonts w:ascii="Times New Roman" w:hAnsi="Times New Roman"/>
          <w:sz w:val="24"/>
          <w:szCs w:val="24"/>
        </w:rPr>
        <w:t xml:space="preserve"> пойменной и подстилающей ее русловой, обычны и линзы старичного аллювия в межгривных понижениях. В пределах же ЛМК, сформированных без участия русловых процессов, толща пойменного аллювия мощностью в 0,5-10 м подстилается более древними, доголоценовыми</w:t>
      </w:r>
      <w:r w:rsidR="00B83614" w:rsidRPr="00BE4534">
        <w:rPr>
          <w:rFonts w:ascii="Times New Roman" w:hAnsi="Times New Roman"/>
          <w:sz w:val="24"/>
          <w:szCs w:val="24"/>
        </w:rPr>
        <w:t>,</w:t>
      </w:r>
      <w:r w:rsidR="005B0047" w:rsidRPr="00BE4534">
        <w:rPr>
          <w:rFonts w:ascii="Times New Roman" w:hAnsi="Times New Roman"/>
          <w:sz w:val="24"/>
          <w:szCs w:val="24"/>
        </w:rPr>
        <w:t xml:space="preserve"> отложениями – песками и алевритами.</w:t>
      </w:r>
    </w:p>
    <w:p w:rsidR="005A2B50" w:rsidRDefault="007943C0" w:rsidP="004B5786">
      <w:pPr>
        <w:spacing w:line="360" w:lineRule="auto"/>
        <w:ind w:firstLine="567"/>
        <w:contextualSpacing/>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80256" behindDoc="1" locked="0" layoutInCell="1" allowOverlap="1" wp14:anchorId="1FF0D370" wp14:editId="74EC2F73">
            <wp:simplePos x="0" y="0"/>
            <wp:positionH relativeFrom="column">
              <wp:posOffset>128270</wp:posOffset>
            </wp:positionH>
            <wp:positionV relativeFrom="paragraph">
              <wp:posOffset>5080</wp:posOffset>
            </wp:positionV>
            <wp:extent cx="5708015" cy="4924425"/>
            <wp:effectExtent l="0" t="0" r="0" b="0"/>
            <wp:wrapTight wrapText="bothSides">
              <wp:wrapPolygon edited="0">
                <wp:start x="0" y="0"/>
                <wp:lineTo x="0" y="21558"/>
                <wp:lineTo x="21554" y="21558"/>
                <wp:lineTo x="21554" y="0"/>
                <wp:lineTo x="0" y="0"/>
              </wp:wrapPolygon>
            </wp:wrapTight>
            <wp:docPr id="4" name="Рисунок 4" descr="I:\Диссертация\Типы ЛМ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иссертация\Типы ЛМК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8015" cy="492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270" w:rsidRPr="009463C8">
        <w:rPr>
          <w:rFonts w:ascii="Times New Roman" w:hAnsi="Times New Roman"/>
          <w:sz w:val="24"/>
          <w:szCs w:val="24"/>
        </w:rPr>
        <w:t xml:space="preserve">Площадь пойменной части долины реки Оки на изученном ее отрезке  составляет около 1010 км². С учетом ее ширины и морфологических особенностей она была разделена на 8 </w:t>
      </w:r>
      <w:r w:rsidR="004B5786">
        <w:rPr>
          <w:rFonts w:ascii="Times New Roman" w:hAnsi="Times New Roman"/>
          <w:sz w:val="24"/>
          <w:szCs w:val="24"/>
        </w:rPr>
        <w:t xml:space="preserve">суженных и расширенных </w:t>
      </w:r>
      <w:r w:rsidR="00034270" w:rsidRPr="009463C8">
        <w:rPr>
          <w:rFonts w:ascii="Times New Roman" w:hAnsi="Times New Roman"/>
          <w:sz w:val="24"/>
          <w:szCs w:val="24"/>
        </w:rPr>
        <w:t>участков</w:t>
      </w:r>
      <w:r w:rsidR="005A2B50">
        <w:rPr>
          <w:rFonts w:ascii="Times New Roman" w:hAnsi="Times New Roman"/>
          <w:sz w:val="24"/>
          <w:szCs w:val="24"/>
        </w:rPr>
        <w:t xml:space="preserve"> (табл.</w:t>
      </w:r>
      <w:r w:rsidR="0049264C">
        <w:rPr>
          <w:rFonts w:ascii="Times New Roman" w:hAnsi="Times New Roman"/>
          <w:sz w:val="24"/>
          <w:szCs w:val="24"/>
        </w:rPr>
        <w:t xml:space="preserve"> 1</w:t>
      </w:r>
      <w:r w:rsidR="00BD53FC">
        <w:rPr>
          <w:rFonts w:ascii="Times New Roman" w:hAnsi="Times New Roman"/>
          <w:sz w:val="24"/>
          <w:szCs w:val="24"/>
        </w:rPr>
        <w:t>)</w:t>
      </w:r>
      <w:r w:rsidR="00034270" w:rsidRPr="009463C8">
        <w:rPr>
          <w:rFonts w:ascii="Times New Roman" w:hAnsi="Times New Roman"/>
          <w:sz w:val="24"/>
          <w:szCs w:val="24"/>
        </w:rPr>
        <w:t xml:space="preserve">. </w:t>
      </w:r>
      <w:r w:rsidR="0049264C">
        <w:rPr>
          <w:rFonts w:ascii="Times New Roman" w:hAnsi="Times New Roman"/>
          <w:sz w:val="24"/>
          <w:szCs w:val="24"/>
        </w:rPr>
        <w:t>Соотношение ЛМК разных типов на отдельных отрезках окской долины было определено в</w:t>
      </w:r>
      <w:r w:rsidR="005A2B50">
        <w:rPr>
          <w:rFonts w:ascii="Times New Roman" w:hAnsi="Times New Roman"/>
          <w:sz w:val="24"/>
          <w:szCs w:val="24"/>
        </w:rPr>
        <w:t xml:space="preserve"> процентном соотношении (табл.</w:t>
      </w:r>
      <w:r w:rsidR="0049264C">
        <w:rPr>
          <w:rFonts w:ascii="Times New Roman" w:hAnsi="Times New Roman"/>
          <w:sz w:val="24"/>
          <w:szCs w:val="24"/>
        </w:rPr>
        <w:t xml:space="preserve"> 2).</w:t>
      </w:r>
      <w:r w:rsidR="005A2B50" w:rsidRPr="005A2B50">
        <w:rPr>
          <w:rFonts w:ascii="Times New Roman" w:hAnsi="Times New Roman"/>
          <w:sz w:val="24"/>
          <w:szCs w:val="24"/>
        </w:rPr>
        <w:t xml:space="preserve"> </w:t>
      </w:r>
    </w:p>
    <w:p w:rsidR="003479C5" w:rsidRDefault="003479C5" w:rsidP="004B5786">
      <w:pPr>
        <w:spacing w:line="360" w:lineRule="auto"/>
        <w:ind w:firstLine="567"/>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Табл.</w:t>
      </w:r>
      <w:r w:rsidR="005A2B50">
        <w:rPr>
          <w:rFonts w:ascii="Times New Roman" w:hAnsi="Times New Roman"/>
          <w:sz w:val="24"/>
          <w:szCs w:val="24"/>
        </w:rPr>
        <w:t xml:space="preserve"> 1. </w:t>
      </w:r>
    </w:p>
    <w:p w:rsidR="00A775AC" w:rsidRDefault="003479C5" w:rsidP="004B5786">
      <w:pPr>
        <w:spacing w:line="360" w:lineRule="auto"/>
        <w:ind w:firstLine="567"/>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A2B50" w:rsidRPr="00BD53FC">
        <w:rPr>
          <w:rFonts w:ascii="Times New Roman" w:hAnsi="Times New Roman"/>
          <w:sz w:val="24"/>
          <w:szCs w:val="24"/>
        </w:rPr>
        <w:t>Расширенные и суженные участки поймы средней Оки.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2697"/>
        <w:gridCol w:w="2690"/>
      </w:tblGrid>
      <w:tr w:rsidR="00BD53FC" w:rsidRPr="00BD53FC" w:rsidTr="00915A0A">
        <w:tc>
          <w:tcPr>
            <w:tcW w:w="4077" w:type="dxa"/>
          </w:tcPr>
          <w:p w:rsidR="00BD53FC" w:rsidRPr="00BD53FC" w:rsidRDefault="00BD53FC" w:rsidP="00BD53FC">
            <w:pPr>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Участок поймы и его номер</w:t>
            </w:r>
          </w:p>
        </w:tc>
        <w:tc>
          <w:tcPr>
            <w:tcW w:w="2697" w:type="dxa"/>
          </w:tcPr>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Ширина поймы,</w:t>
            </w:r>
          </w:p>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 xml:space="preserve"> км </w:t>
            </w:r>
          </w:p>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от и до/средняя</w:t>
            </w:r>
          </w:p>
        </w:tc>
        <w:tc>
          <w:tcPr>
            <w:tcW w:w="2690" w:type="dxa"/>
          </w:tcPr>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 xml:space="preserve">Расширенные и суженные участки и их наименование </w:t>
            </w:r>
          </w:p>
        </w:tc>
      </w:tr>
      <w:tr w:rsidR="00BD53FC" w:rsidRPr="00BD53FC" w:rsidTr="00915A0A">
        <w:trPr>
          <w:trHeight w:val="958"/>
        </w:trPr>
        <w:tc>
          <w:tcPr>
            <w:tcW w:w="4077" w:type="dxa"/>
          </w:tcPr>
          <w:p w:rsidR="00BD53FC" w:rsidRPr="00BD53FC" w:rsidRDefault="00BD53FC" w:rsidP="00BD53FC">
            <w:pPr>
              <w:spacing w:after="0" w:line="240" w:lineRule="auto"/>
              <w:ind w:right="-1"/>
              <w:contextualSpacing/>
              <w:mirrorIndents/>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 xml:space="preserve">Городец - </w:t>
            </w:r>
          </w:p>
          <w:p w:rsidR="00BD53FC" w:rsidRPr="00BD53FC" w:rsidRDefault="00BD53FC" w:rsidP="00BD53FC">
            <w:pPr>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 xml:space="preserve">Озерицы (1) </w:t>
            </w:r>
          </w:p>
        </w:tc>
        <w:tc>
          <w:tcPr>
            <w:tcW w:w="2697" w:type="dxa"/>
          </w:tcPr>
          <w:p w:rsidR="00BD53FC" w:rsidRPr="00BD53FC" w:rsidRDefault="00BD53FC" w:rsidP="00BD53FC">
            <w:pPr>
              <w:pBdr>
                <w:bottom w:val="single" w:sz="6" w:space="1" w:color="auto"/>
              </w:pBdr>
              <w:spacing w:after="0" w:line="240" w:lineRule="auto"/>
              <w:ind w:right="-1"/>
              <w:contextualSpacing/>
              <w:mirrorIndents/>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3,6-13,0</w:t>
            </w:r>
          </w:p>
          <w:p w:rsidR="00BD53FC" w:rsidRPr="00BD53FC" w:rsidRDefault="00BD53FC" w:rsidP="00BD53FC">
            <w:pPr>
              <w:ind w:right="-1"/>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9,2</w:t>
            </w:r>
          </w:p>
        </w:tc>
        <w:tc>
          <w:tcPr>
            <w:tcW w:w="2690" w:type="dxa"/>
          </w:tcPr>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Расширенный участок</w:t>
            </w:r>
          </w:p>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«Дединовское расширение»</w:t>
            </w:r>
          </w:p>
        </w:tc>
      </w:tr>
      <w:tr w:rsidR="00BD53FC" w:rsidRPr="00BD53FC" w:rsidTr="00915A0A">
        <w:trPr>
          <w:trHeight w:val="413"/>
        </w:trPr>
        <w:tc>
          <w:tcPr>
            <w:tcW w:w="4077" w:type="dxa"/>
          </w:tcPr>
          <w:p w:rsidR="00BD53FC" w:rsidRPr="00BD53FC" w:rsidRDefault="00BD53FC" w:rsidP="00BD53FC">
            <w:pPr>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Озерицы - Вакино (2)</w:t>
            </w:r>
          </w:p>
        </w:tc>
        <w:tc>
          <w:tcPr>
            <w:tcW w:w="2697" w:type="dxa"/>
          </w:tcPr>
          <w:p w:rsidR="00BD53FC" w:rsidRPr="00BD53FC" w:rsidRDefault="00BD53FC" w:rsidP="00BD53FC">
            <w:pPr>
              <w:pBdr>
                <w:bottom w:val="single" w:sz="6" w:space="1" w:color="auto"/>
              </w:pBdr>
              <w:spacing w:after="0" w:line="240" w:lineRule="auto"/>
              <w:ind w:right="-1"/>
              <w:contextualSpacing/>
              <w:mirrorIndents/>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2,5-5.4</w:t>
            </w:r>
          </w:p>
          <w:p w:rsidR="00BD53FC" w:rsidRPr="00BD53FC" w:rsidRDefault="00BD53FC" w:rsidP="00BD53FC">
            <w:pPr>
              <w:ind w:right="-1"/>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3,7</w:t>
            </w:r>
          </w:p>
        </w:tc>
        <w:tc>
          <w:tcPr>
            <w:tcW w:w="2690" w:type="dxa"/>
          </w:tcPr>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Суженный участок</w:t>
            </w:r>
          </w:p>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«Белоомутское сужение»</w:t>
            </w:r>
          </w:p>
        </w:tc>
      </w:tr>
      <w:tr w:rsidR="00BD53FC" w:rsidRPr="00BD53FC" w:rsidTr="00915A0A">
        <w:trPr>
          <w:trHeight w:val="412"/>
        </w:trPr>
        <w:tc>
          <w:tcPr>
            <w:tcW w:w="4077" w:type="dxa"/>
          </w:tcPr>
          <w:p w:rsidR="00BD53FC" w:rsidRPr="00BD53FC" w:rsidRDefault="00BD53FC" w:rsidP="00BD53FC">
            <w:pPr>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Вакино - Новоселки (3)</w:t>
            </w:r>
          </w:p>
        </w:tc>
        <w:tc>
          <w:tcPr>
            <w:tcW w:w="2697" w:type="dxa"/>
          </w:tcPr>
          <w:p w:rsidR="00BD53FC" w:rsidRPr="00BD53FC" w:rsidRDefault="00EB5C34" w:rsidP="00BD53FC">
            <w:pPr>
              <w:pBdr>
                <w:bottom w:val="single" w:sz="6" w:space="1" w:color="auto"/>
              </w:pBdr>
              <w:spacing w:after="0" w:line="240" w:lineRule="auto"/>
              <w:ind w:right="-1"/>
              <w:contextualSpacing/>
              <w:mirrorIndents/>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ect id="Rectangle 2" o:spid="_x0000_s1026" style="position:absolute;left:0;text-align:left;margin-left:49.35pt;margin-top:16.45pt;width:46.5pt;height:21.7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" strokecolor="white">
                  <v:textbox>
                    <w:txbxContent>
                      <w:p w:rsidR="00236C53" w:rsidRPr="002D4D98" w:rsidRDefault="00236C53" w:rsidP="00BD53FC">
                        <w:pPr>
                          <w:rPr>
                            <w:rFonts w:ascii="Times New Roman" w:hAnsi="Times New Roman"/>
                            <w:sz w:val="24"/>
                          </w:rPr>
                        </w:pPr>
                        <w:r w:rsidRPr="002D4D98">
                          <w:rPr>
                            <w:rFonts w:ascii="Times New Roman" w:hAnsi="Times New Roman"/>
                            <w:sz w:val="24"/>
                          </w:rPr>
                          <w:t>3,9</w:t>
                        </w:r>
                      </w:p>
                    </w:txbxContent>
                  </v:textbox>
                </v:rect>
              </w:pict>
            </w:r>
            <w:r w:rsidR="00BD53FC" w:rsidRPr="00BD53FC">
              <w:rPr>
                <w:rFonts w:ascii="Times New Roman" w:eastAsia="Times New Roman" w:hAnsi="Times New Roman"/>
                <w:sz w:val="24"/>
                <w:szCs w:val="24"/>
                <w:lang w:eastAsia="ru-RU"/>
              </w:rPr>
              <w:t>2,8-5,7</w:t>
            </w:r>
          </w:p>
        </w:tc>
        <w:tc>
          <w:tcPr>
            <w:tcW w:w="2690" w:type="dxa"/>
          </w:tcPr>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Суженный участок</w:t>
            </w:r>
          </w:p>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«Констант</w:t>
            </w:r>
            <w:r w:rsidR="005A2B50">
              <w:rPr>
                <w:rFonts w:ascii="Times New Roman" w:eastAsia="Times New Roman" w:hAnsi="Times New Roman"/>
                <w:sz w:val="24"/>
                <w:szCs w:val="24"/>
                <w:lang w:eastAsia="ru-RU"/>
              </w:rPr>
              <w:t>и</w:t>
            </w:r>
            <w:r w:rsidRPr="00BD53FC">
              <w:rPr>
                <w:rFonts w:ascii="Times New Roman" w:eastAsia="Times New Roman" w:hAnsi="Times New Roman"/>
                <w:sz w:val="24"/>
                <w:szCs w:val="24"/>
                <w:lang w:eastAsia="ru-RU"/>
              </w:rPr>
              <w:t>новское сужение»</w:t>
            </w:r>
          </w:p>
        </w:tc>
      </w:tr>
      <w:tr w:rsidR="00BD53FC" w:rsidRPr="00BD53FC" w:rsidTr="00915A0A">
        <w:tc>
          <w:tcPr>
            <w:tcW w:w="4077" w:type="dxa"/>
          </w:tcPr>
          <w:p w:rsidR="00BD53FC" w:rsidRPr="00BD53FC" w:rsidRDefault="00BD53FC" w:rsidP="00BD53FC">
            <w:pPr>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lastRenderedPageBreak/>
              <w:t>Новоселки - Кораблино  (4)</w:t>
            </w:r>
          </w:p>
        </w:tc>
        <w:tc>
          <w:tcPr>
            <w:tcW w:w="2697" w:type="dxa"/>
          </w:tcPr>
          <w:p w:rsidR="00BD53FC" w:rsidRPr="00BD53FC" w:rsidRDefault="00BD53FC" w:rsidP="00BD53FC">
            <w:pPr>
              <w:pBdr>
                <w:bottom w:val="single" w:sz="6" w:space="1" w:color="auto"/>
              </w:pBdr>
              <w:spacing w:after="0" w:line="240" w:lineRule="auto"/>
              <w:ind w:right="-1"/>
              <w:contextualSpacing/>
              <w:mirrorIndents/>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4,0-12,0</w:t>
            </w:r>
          </w:p>
          <w:p w:rsidR="00BD53FC" w:rsidRPr="00BD53FC" w:rsidRDefault="00BD53FC" w:rsidP="00BD53FC">
            <w:pPr>
              <w:ind w:right="-1"/>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6,8</w:t>
            </w:r>
          </w:p>
        </w:tc>
        <w:tc>
          <w:tcPr>
            <w:tcW w:w="2690" w:type="dxa"/>
          </w:tcPr>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Расширенный участок «Рязанское расширение»</w:t>
            </w:r>
          </w:p>
        </w:tc>
      </w:tr>
      <w:tr w:rsidR="00BD53FC" w:rsidRPr="00BD53FC" w:rsidTr="00915A0A">
        <w:tc>
          <w:tcPr>
            <w:tcW w:w="4077" w:type="dxa"/>
          </w:tcPr>
          <w:p w:rsidR="00BD53FC" w:rsidRPr="00BD53FC" w:rsidRDefault="00BD53FC" w:rsidP="00BD53FC">
            <w:pPr>
              <w:spacing w:after="0" w:line="240" w:lineRule="auto"/>
              <w:ind w:right="-1"/>
              <w:contextualSpacing/>
              <w:mirrorIndents/>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Кораблино-Троица (5)</w:t>
            </w:r>
          </w:p>
          <w:p w:rsidR="00BD53FC" w:rsidRPr="00BD53FC" w:rsidRDefault="00BD53FC" w:rsidP="00BD53FC">
            <w:pPr>
              <w:ind w:right="-1"/>
              <w:jc w:val="both"/>
              <w:rPr>
                <w:rFonts w:ascii="Times New Roman" w:eastAsia="Times New Roman" w:hAnsi="Times New Roman"/>
                <w:sz w:val="24"/>
                <w:szCs w:val="24"/>
                <w:lang w:eastAsia="ru-RU"/>
              </w:rPr>
            </w:pPr>
          </w:p>
        </w:tc>
        <w:tc>
          <w:tcPr>
            <w:tcW w:w="2697" w:type="dxa"/>
          </w:tcPr>
          <w:p w:rsidR="00BD53FC" w:rsidRPr="00BD53FC" w:rsidRDefault="00BD53FC" w:rsidP="00BD53FC">
            <w:pPr>
              <w:pBdr>
                <w:bottom w:val="single" w:sz="6" w:space="1" w:color="auto"/>
              </w:pBdr>
              <w:spacing w:after="0" w:line="240" w:lineRule="auto"/>
              <w:ind w:right="-1"/>
              <w:contextualSpacing/>
              <w:mirrorIndents/>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3,0-4,5</w:t>
            </w:r>
          </w:p>
          <w:p w:rsidR="00BD53FC" w:rsidRPr="00BD53FC" w:rsidRDefault="00BD53FC" w:rsidP="00BD53FC">
            <w:pPr>
              <w:ind w:right="-1"/>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3,6</w:t>
            </w:r>
          </w:p>
        </w:tc>
        <w:tc>
          <w:tcPr>
            <w:tcW w:w="2690" w:type="dxa"/>
          </w:tcPr>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Суже</w:t>
            </w:r>
            <w:r w:rsidR="005A2B50">
              <w:rPr>
                <w:rFonts w:ascii="Times New Roman" w:eastAsia="Times New Roman" w:hAnsi="Times New Roman"/>
                <w:sz w:val="24"/>
                <w:szCs w:val="24"/>
                <w:lang w:eastAsia="ru-RU"/>
              </w:rPr>
              <w:t>нный участок «Половское сужение»</w:t>
            </w:r>
          </w:p>
        </w:tc>
      </w:tr>
      <w:tr w:rsidR="00BD53FC" w:rsidRPr="00BD53FC" w:rsidTr="00915A0A">
        <w:trPr>
          <w:trHeight w:val="728"/>
        </w:trPr>
        <w:tc>
          <w:tcPr>
            <w:tcW w:w="4077" w:type="dxa"/>
          </w:tcPr>
          <w:p w:rsidR="00BD53FC" w:rsidRPr="00BD53FC" w:rsidRDefault="00BD53FC" w:rsidP="00BD53FC">
            <w:pPr>
              <w:spacing w:after="0" w:line="240" w:lineRule="auto"/>
              <w:ind w:right="-1"/>
              <w:contextualSpacing/>
              <w:mirrorIndents/>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Троица - Спасск (6)</w:t>
            </w:r>
          </w:p>
          <w:p w:rsidR="00BD53FC" w:rsidRPr="00BD53FC" w:rsidRDefault="00BD53FC" w:rsidP="00BD53FC">
            <w:pPr>
              <w:ind w:right="-1"/>
              <w:jc w:val="both"/>
              <w:rPr>
                <w:rFonts w:ascii="Times New Roman" w:eastAsia="Times New Roman" w:hAnsi="Times New Roman"/>
                <w:sz w:val="24"/>
                <w:szCs w:val="24"/>
                <w:lang w:eastAsia="ru-RU"/>
              </w:rPr>
            </w:pPr>
          </w:p>
        </w:tc>
        <w:tc>
          <w:tcPr>
            <w:tcW w:w="2697" w:type="dxa"/>
          </w:tcPr>
          <w:p w:rsidR="00BD53FC" w:rsidRPr="00BD53FC" w:rsidRDefault="00BD53FC" w:rsidP="00BD53FC">
            <w:pPr>
              <w:pBdr>
                <w:bottom w:val="single" w:sz="6" w:space="1" w:color="auto"/>
              </w:pBdr>
              <w:spacing w:after="0" w:line="240" w:lineRule="auto"/>
              <w:ind w:right="-1"/>
              <w:contextualSpacing/>
              <w:mirrorIndents/>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6,3-6,9</w:t>
            </w:r>
          </w:p>
          <w:p w:rsidR="00BD53FC" w:rsidRPr="00BD53FC" w:rsidRDefault="00BD53FC" w:rsidP="00BD53FC">
            <w:pPr>
              <w:spacing w:after="0" w:line="240" w:lineRule="auto"/>
              <w:ind w:right="-1"/>
              <w:contextualSpacing/>
              <w:mirrorIndents/>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6,6</w:t>
            </w:r>
          </w:p>
          <w:p w:rsidR="00BD53FC" w:rsidRPr="00BD53FC" w:rsidRDefault="00BD53FC" w:rsidP="00BD53FC">
            <w:pPr>
              <w:ind w:right="-1"/>
              <w:jc w:val="center"/>
              <w:rPr>
                <w:rFonts w:ascii="Times New Roman" w:eastAsia="Times New Roman" w:hAnsi="Times New Roman"/>
                <w:sz w:val="24"/>
                <w:szCs w:val="24"/>
                <w:lang w:eastAsia="ru-RU"/>
              </w:rPr>
            </w:pPr>
          </w:p>
        </w:tc>
        <w:tc>
          <w:tcPr>
            <w:tcW w:w="2690" w:type="dxa"/>
          </w:tcPr>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Расширенный участок «Спасское расширение»</w:t>
            </w:r>
          </w:p>
        </w:tc>
      </w:tr>
      <w:tr w:rsidR="00BD53FC" w:rsidRPr="00BD53FC" w:rsidTr="00915A0A">
        <w:tc>
          <w:tcPr>
            <w:tcW w:w="4077" w:type="dxa"/>
          </w:tcPr>
          <w:p w:rsidR="00BD53FC" w:rsidRPr="00BD53FC" w:rsidRDefault="00BD53FC" w:rsidP="00BD53FC">
            <w:pPr>
              <w:spacing w:after="0" w:line="240" w:lineRule="auto"/>
              <w:ind w:right="-1"/>
              <w:contextualSpacing/>
              <w:mirrorIndents/>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 xml:space="preserve">Спасск - </w:t>
            </w:r>
          </w:p>
          <w:p w:rsidR="00BD53FC" w:rsidRPr="00BD53FC" w:rsidRDefault="00BD53FC" w:rsidP="00BD53FC">
            <w:pPr>
              <w:spacing w:after="0" w:line="240" w:lineRule="auto"/>
              <w:ind w:right="-1"/>
              <w:contextualSpacing/>
              <w:mirrorIndents/>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Исады (7)</w:t>
            </w:r>
          </w:p>
          <w:p w:rsidR="00BD53FC" w:rsidRPr="00BD53FC" w:rsidRDefault="00BD53FC" w:rsidP="00BD53FC">
            <w:pPr>
              <w:ind w:right="-1"/>
              <w:jc w:val="both"/>
              <w:rPr>
                <w:rFonts w:ascii="Times New Roman" w:eastAsia="Times New Roman" w:hAnsi="Times New Roman"/>
                <w:sz w:val="24"/>
                <w:szCs w:val="24"/>
                <w:lang w:eastAsia="ru-RU"/>
              </w:rPr>
            </w:pPr>
          </w:p>
        </w:tc>
        <w:tc>
          <w:tcPr>
            <w:tcW w:w="2697" w:type="dxa"/>
          </w:tcPr>
          <w:p w:rsidR="00BD53FC" w:rsidRPr="00BD53FC" w:rsidRDefault="00BD53FC" w:rsidP="00BD53FC">
            <w:pPr>
              <w:pBdr>
                <w:bottom w:val="single" w:sz="6" w:space="1" w:color="auto"/>
              </w:pBdr>
              <w:spacing w:after="0" w:line="240" w:lineRule="auto"/>
              <w:ind w:right="-1"/>
              <w:contextualSpacing/>
              <w:mirrorIndents/>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 xml:space="preserve">1,5-6,0 </w:t>
            </w:r>
          </w:p>
          <w:p w:rsidR="00BD53FC" w:rsidRPr="00BD53FC" w:rsidRDefault="00BD53FC" w:rsidP="00BD53FC">
            <w:pPr>
              <w:spacing w:after="0" w:line="240" w:lineRule="auto"/>
              <w:ind w:right="-1"/>
              <w:contextualSpacing/>
              <w:mirrorIndents/>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4,0</w:t>
            </w:r>
          </w:p>
          <w:p w:rsidR="00BD53FC" w:rsidRPr="00BD53FC" w:rsidRDefault="00BD53FC" w:rsidP="00BD53FC">
            <w:pPr>
              <w:ind w:right="-1"/>
              <w:jc w:val="center"/>
              <w:rPr>
                <w:rFonts w:ascii="Times New Roman" w:eastAsia="Times New Roman" w:hAnsi="Times New Roman"/>
                <w:sz w:val="24"/>
                <w:szCs w:val="24"/>
                <w:lang w:eastAsia="ru-RU"/>
              </w:rPr>
            </w:pPr>
          </w:p>
        </w:tc>
        <w:tc>
          <w:tcPr>
            <w:tcW w:w="2690" w:type="dxa"/>
          </w:tcPr>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Суженный участок</w:t>
            </w:r>
          </w:p>
          <w:p w:rsidR="00BD53FC" w:rsidRPr="00BD53FC" w:rsidRDefault="00975531" w:rsidP="00BD53FC">
            <w:pPr>
              <w:spacing w:after="0" w:line="240" w:lineRule="auto"/>
              <w:ind w:right="-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«Спасо</w:t>
            </w:r>
            <w:r w:rsidR="00BD53FC" w:rsidRPr="00BD53FC">
              <w:rPr>
                <w:rFonts w:ascii="Times New Roman" w:eastAsia="Times New Roman" w:hAnsi="Times New Roman"/>
                <w:sz w:val="24"/>
                <w:szCs w:val="24"/>
                <w:lang w:eastAsia="ru-RU"/>
              </w:rPr>
              <w:t>рязанское сужение»</w:t>
            </w:r>
          </w:p>
        </w:tc>
      </w:tr>
      <w:tr w:rsidR="00BD53FC" w:rsidRPr="00BD53FC" w:rsidTr="001733BB">
        <w:trPr>
          <w:trHeight w:val="884"/>
        </w:trPr>
        <w:tc>
          <w:tcPr>
            <w:tcW w:w="4077" w:type="dxa"/>
          </w:tcPr>
          <w:p w:rsidR="00BD53FC" w:rsidRPr="00BD53FC" w:rsidRDefault="00BD53FC" w:rsidP="00BD53FC">
            <w:pPr>
              <w:spacing w:after="0" w:line="240" w:lineRule="auto"/>
              <w:ind w:right="-1"/>
              <w:contextualSpacing/>
              <w:mirrorIndents/>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Исады - Юшта (8)</w:t>
            </w:r>
          </w:p>
        </w:tc>
        <w:tc>
          <w:tcPr>
            <w:tcW w:w="2697" w:type="dxa"/>
          </w:tcPr>
          <w:p w:rsidR="00BD53FC" w:rsidRPr="00BD53FC" w:rsidRDefault="00BD53FC" w:rsidP="00BD53FC">
            <w:pPr>
              <w:pBdr>
                <w:bottom w:val="single" w:sz="6" w:space="1" w:color="auto"/>
              </w:pBdr>
              <w:spacing w:after="0" w:line="240" w:lineRule="auto"/>
              <w:ind w:right="-1"/>
              <w:contextualSpacing/>
              <w:mirrorIndents/>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6,0-8,0</w:t>
            </w:r>
          </w:p>
          <w:p w:rsidR="00BD53FC" w:rsidRPr="00BD53FC" w:rsidRDefault="00BD53FC" w:rsidP="00BD53FC">
            <w:pPr>
              <w:spacing w:after="0" w:line="240" w:lineRule="auto"/>
              <w:ind w:right="-1"/>
              <w:contextualSpacing/>
              <w:mirrorIndents/>
              <w:jc w:val="center"/>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7,0</w:t>
            </w:r>
          </w:p>
          <w:p w:rsidR="00BD53FC" w:rsidRPr="00BD53FC" w:rsidRDefault="00BD53FC" w:rsidP="00BD53FC">
            <w:pPr>
              <w:ind w:right="-1"/>
              <w:jc w:val="center"/>
              <w:rPr>
                <w:rFonts w:ascii="Times New Roman" w:eastAsia="Times New Roman" w:hAnsi="Times New Roman"/>
                <w:sz w:val="24"/>
                <w:szCs w:val="24"/>
                <w:lang w:eastAsia="ru-RU"/>
              </w:rPr>
            </w:pPr>
          </w:p>
        </w:tc>
        <w:tc>
          <w:tcPr>
            <w:tcW w:w="2690" w:type="dxa"/>
          </w:tcPr>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Расширенный участок</w:t>
            </w:r>
          </w:p>
          <w:p w:rsidR="00BD53FC" w:rsidRPr="00BD53FC" w:rsidRDefault="00BD53FC" w:rsidP="00BD53FC">
            <w:pPr>
              <w:spacing w:after="0" w:line="240" w:lineRule="auto"/>
              <w:ind w:right="-1"/>
              <w:jc w:val="both"/>
              <w:rPr>
                <w:rFonts w:ascii="Times New Roman" w:eastAsia="Times New Roman" w:hAnsi="Times New Roman"/>
                <w:sz w:val="24"/>
                <w:szCs w:val="24"/>
                <w:lang w:eastAsia="ru-RU"/>
              </w:rPr>
            </w:pPr>
            <w:r w:rsidRPr="00BD53FC">
              <w:rPr>
                <w:rFonts w:ascii="Times New Roman" w:eastAsia="Times New Roman" w:hAnsi="Times New Roman"/>
                <w:sz w:val="24"/>
                <w:szCs w:val="24"/>
                <w:lang w:eastAsia="ru-RU"/>
              </w:rPr>
              <w:t>«Санское расширение»</w:t>
            </w:r>
          </w:p>
        </w:tc>
      </w:tr>
    </w:tbl>
    <w:p w:rsidR="00BD53FC" w:rsidRDefault="00BD53FC" w:rsidP="00BD53FC">
      <w:pPr>
        <w:spacing w:line="360" w:lineRule="auto"/>
        <w:contextualSpacing/>
        <w:jc w:val="both"/>
        <w:rPr>
          <w:rFonts w:ascii="Times New Roman" w:hAnsi="Times New Roman"/>
          <w:sz w:val="24"/>
          <w:szCs w:val="24"/>
        </w:rPr>
      </w:pPr>
    </w:p>
    <w:p w:rsidR="003479C5" w:rsidRDefault="003479C5" w:rsidP="005A2B50">
      <w:pPr>
        <w:spacing w:line="36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Табл.</w:t>
      </w:r>
      <w:r w:rsidR="005A2B50">
        <w:rPr>
          <w:rFonts w:ascii="Times New Roman" w:hAnsi="Times New Roman"/>
          <w:sz w:val="24"/>
          <w:szCs w:val="24"/>
        </w:rPr>
        <w:t xml:space="preserve"> 2.</w:t>
      </w:r>
    </w:p>
    <w:p w:rsidR="005A2B50" w:rsidRDefault="005A2B50" w:rsidP="005A2B50">
      <w:pPr>
        <w:spacing w:line="360" w:lineRule="auto"/>
        <w:contextualSpacing/>
        <w:jc w:val="both"/>
        <w:rPr>
          <w:rFonts w:ascii="Times New Roman" w:hAnsi="Times New Roman"/>
          <w:sz w:val="24"/>
          <w:szCs w:val="24"/>
        </w:rPr>
      </w:pPr>
      <w:r>
        <w:rPr>
          <w:rFonts w:ascii="Times New Roman" w:hAnsi="Times New Roman"/>
          <w:sz w:val="24"/>
          <w:szCs w:val="24"/>
        </w:rPr>
        <w:t xml:space="preserve"> Соотношения ЛМК различных типов на расширенных и суженных участках поймы Оки. </w:t>
      </w:r>
    </w:p>
    <w:p w:rsidR="00BD53FC" w:rsidRDefault="00BD53FC" w:rsidP="00BD53FC">
      <w:pPr>
        <w:spacing w:line="360" w:lineRule="auto"/>
        <w:contextualSpacing/>
        <w:jc w:val="both"/>
        <w:rPr>
          <w:rFonts w:ascii="Times New Roman" w:hAnsi="Times New Roman"/>
          <w:sz w:val="24"/>
          <w:szCs w:val="24"/>
        </w:rPr>
      </w:pPr>
    </w:p>
    <w:tbl>
      <w:tblPr>
        <w:tblW w:w="146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3543"/>
        <w:gridCol w:w="567"/>
        <w:gridCol w:w="567"/>
        <w:gridCol w:w="567"/>
        <w:gridCol w:w="567"/>
        <w:gridCol w:w="567"/>
        <w:gridCol w:w="567"/>
        <w:gridCol w:w="567"/>
        <w:gridCol w:w="567"/>
        <w:gridCol w:w="5039"/>
      </w:tblGrid>
      <w:tr w:rsidR="00BB5773" w:rsidRPr="00BB5773" w:rsidTr="00225C3E">
        <w:trPr>
          <w:trHeight w:val="972"/>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BB5773" w:rsidRPr="00BB5773" w:rsidRDefault="00BB5773" w:rsidP="00BB5773">
            <w:pPr>
              <w:spacing w:after="0" w:line="240" w:lineRule="auto"/>
              <w:rPr>
                <w:rFonts w:ascii="Times New Roman" w:eastAsia="Times New Roman" w:hAnsi="Times New Roman"/>
                <w:sz w:val="20"/>
                <w:szCs w:val="20"/>
                <w:lang w:eastAsia="ru-RU"/>
              </w:rPr>
            </w:pPr>
            <w:r w:rsidRPr="00BB5773">
              <w:rPr>
                <w:rFonts w:ascii="Times New Roman" w:eastAsia="Times New Roman" w:hAnsi="Times New Roman"/>
                <w:i/>
                <w:sz w:val="20"/>
                <w:szCs w:val="20"/>
                <w:lang w:eastAsia="ru-RU"/>
              </w:rPr>
              <w:t>Группа типов морфологических комплексов</w:t>
            </w:r>
          </w:p>
        </w:tc>
        <w:tc>
          <w:tcPr>
            <w:tcW w:w="3543" w:type="dxa"/>
            <w:vMerge w:val="restart"/>
            <w:tcBorders>
              <w:top w:val="single" w:sz="4" w:space="0" w:color="000000"/>
              <w:left w:val="single" w:sz="4" w:space="0" w:color="000000"/>
              <w:bottom w:val="single" w:sz="4" w:space="0" w:color="000000"/>
              <w:right w:val="single" w:sz="4" w:space="0" w:color="000000"/>
            </w:tcBorders>
            <w:hideMark/>
          </w:tcPr>
          <w:p w:rsidR="00BB5773" w:rsidRPr="00BB5773" w:rsidRDefault="00BB5773" w:rsidP="00BB5773">
            <w:pPr>
              <w:spacing w:after="0" w:line="240" w:lineRule="auto"/>
              <w:jc w:val="center"/>
              <w:rPr>
                <w:rFonts w:ascii="Times New Roman" w:eastAsia="Times New Roman" w:hAnsi="Times New Roman"/>
                <w:sz w:val="20"/>
                <w:szCs w:val="20"/>
                <w:lang w:eastAsia="ru-RU"/>
              </w:rPr>
            </w:pPr>
            <w:r w:rsidRPr="00BB5773">
              <w:rPr>
                <w:rFonts w:ascii="Times New Roman" w:eastAsia="Times New Roman" w:hAnsi="Times New Roman"/>
                <w:i/>
                <w:sz w:val="20"/>
                <w:szCs w:val="20"/>
                <w:lang w:eastAsia="ru-RU"/>
              </w:rPr>
              <w:t xml:space="preserve">Тип </w:t>
            </w:r>
            <w:r>
              <w:rPr>
                <w:rFonts w:ascii="Times New Roman" w:eastAsia="Times New Roman" w:hAnsi="Times New Roman"/>
                <w:i/>
                <w:sz w:val="20"/>
                <w:szCs w:val="20"/>
                <w:lang w:eastAsia="ru-RU"/>
              </w:rPr>
              <w:t>ЛМК</w:t>
            </w:r>
          </w:p>
        </w:tc>
        <w:tc>
          <w:tcPr>
            <w:tcW w:w="4536" w:type="dxa"/>
            <w:gridSpan w:val="8"/>
            <w:tcBorders>
              <w:top w:val="single" w:sz="4" w:space="0" w:color="000000"/>
              <w:left w:val="single" w:sz="4" w:space="0" w:color="000000"/>
              <w:bottom w:val="single" w:sz="4" w:space="0" w:color="000000"/>
              <w:right w:val="single" w:sz="4" w:space="0" w:color="auto"/>
            </w:tcBorders>
            <w:hideMark/>
          </w:tcPr>
          <w:p w:rsidR="00BB5773" w:rsidRPr="00BB5773" w:rsidRDefault="00BB5773" w:rsidP="00BB5773">
            <w:pPr>
              <w:spacing w:after="0" w:line="240" w:lineRule="auto"/>
              <w:ind w:left="804"/>
              <w:rPr>
                <w:rFonts w:ascii="Times New Roman" w:eastAsia="Times New Roman" w:hAnsi="Times New Roman"/>
                <w:i/>
                <w:sz w:val="20"/>
                <w:szCs w:val="20"/>
                <w:lang w:eastAsia="ru-RU"/>
              </w:rPr>
            </w:pPr>
            <w:r w:rsidRPr="00BB5773">
              <w:rPr>
                <w:rFonts w:ascii="Times New Roman" w:eastAsia="Times New Roman" w:hAnsi="Times New Roman"/>
                <w:i/>
                <w:sz w:val="20"/>
                <w:szCs w:val="20"/>
                <w:lang w:eastAsia="ru-RU"/>
              </w:rPr>
              <w:t>Доля площадей ЛМК , %</w:t>
            </w:r>
          </w:p>
          <w:p w:rsidR="00BB5773" w:rsidRPr="00BB5773" w:rsidRDefault="00BB5773" w:rsidP="00BB5773">
            <w:pPr>
              <w:spacing w:after="0" w:line="240" w:lineRule="auto"/>
              <w:ind w:left="804"/>
              <w:rPr>
                <w:rFonts w:ascii="Times New Roman" w:eastAsia="Times New Roman" w:hAnsi="Times New Roman"/>
                <w:i/>
                <w:sz w:val="20"/>
                <w:szCs w:val="20"/>
                <w:lang w:eastAsia="ru-RU"/>
              </w:rPr>
            </w:pPr>
            <w:r w:rsidRPr="00BB5773">
              <w:rPr>
                <w:rFonts w:ascii="Times New Roman" w:eastAsia="Times New Roman" w:hAnsi="Times New Roman"/>
                <w:i/>
                <w:sz w:val="20"/>
                <w:szCs w:val="20"/>
                <w:lang w:eastAsia="ru-RU"/>
              </w:rPr>
              <w:t xml:space="preserve"> на  суженных и расширенных</w:t>
            </w:r>
          </w:p>
          <w:p w:rsidR="00BB5773" w:rsidRPr="00BB5773" w:rsidRDefault="00BB5773" w:rsidP="00BB5773">
            <w:pPr>
              <w:spacing w:after="0" w:line="240" w:lineRule="auto"/>
              <w:ind w:left="804"/>
              <w:rPr>
                <w:rFonts w:ascii="Times New Roman" w:eastAsia="Times New Roman" w:hAnsi="Times New Roman"/>
                <w:sz w:val="20"/>
                <w:szCs w:val="20"/>
                <w:lang w:eastAsia="ru-RU"/>
              </w:rPr>
            </w:pPr>
            <w:r>
              <w:rPr>
                <w:rFonts w:ascii="Times New Roman" w:eastAsia="Times New Roman" w:hAnsi="Times New Roman"/>
                <w:i/>
                <w:sz w:val="20"/>
                <w:szCs w:val="20"/>
                <w:lang w:eastAsia="ru-RU"/>
              </w:rPr>
              <w:t xml:space="preserve"> участках №1-8</w:t>
            </w:r>
          </w:p>
        </w:tc>
        <w:tc>
          <w:tcPr>
            <w:tcW w:w="5039" w:type="dxa"/>
            <w:tcBorders>
              <w:top w:val="nil"/>
              <w:left w:val="single" w:sz="4" w:space="0" w:color="auto"/>
              <w:bottom w:val="nil"/>
              <w:right w:val="single" w:sz="4" w:space="0" w:color="000000"/>
            </w:tcBorders>
          </w:tcPr>
          <w:p w:rsidR="00BB5773" w:rsidRPr="00BB5773" w:rsidRDefault="00BB5773" w:rsidP="00BB5773">
            <w:pPr>
              <w:spacing w:after="0" w:line="240" w:lineRule="auto"/>
              <w:rPr>
                <w:rFonts w:ascii="Times New Roman" w:eastAsia="Times New Roman" w:hAnsi="Times New Roman"/>
                <w:sz w:val="20"/>
                <w:szCs w:val="20"/>
                <w:lang w:eastAsia="ru-RU"/>
              </w:rPr>
            </w:pPr>
          </w:p>
          <w:p w:rsidR="00BB5773" w:rsidRPr="00BB5773" w:rsidRDefault="00BB5773" w:rsidP="00BB5773">
            <w:pPr>
              <w:spacing w:after="0" w:line="240" w:lineRule="auto"/>
              <w:rPr>
                <w:rFonts w:ascii="Times New Roman" w:eastAsia="Times New Roman" w:hAnsi="Times New Roman"/>
                <w:sz w:val="20"/>
                <w:szCs w:val="20"/>
                <w:lang w:eastAsia="ru-RU"/>
              </w:rPr>
            </w:pPr>
          </w:p>
          <w:p w:rsidR="00BB5773" w:rsidRPr="00BB5773" w:rsidRDefault="00BB5773" w:rsidP="00BB5773">
            <w:pPr>
              <w:spacing w:after="0" w:line="240" w:lineRule="auto"/>
              <w:rPr>
                <w:rFonts w:ascii="Times New Roman" w:eastAsia="Times New Roman" w:hAnsi="Times New Roman"/>
                <w:sz w:val="20"/>
                <w:szCs w:val="20"/>
                <w:lang w:eastAsia="ru-RU"/>
              </w:rPr>
            </w:pPr>
          </w:p>
        </w:tc>
      </w:tr>
      <w:tr w:rsidR="00BB5773" w:rsidRPr="00BB5773" w:rsidTr="00225C3E">
        <w:trPr>
          <w:gridAfter w:val="1"/>
          <w:wAfter w:w="5039" w:type="dxa"/>
          <w:trHeight w:val="36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BB5773" w:rsidRPr="00BB5773" w:rsidRDefault="00BB5773" w:rsidP="00BB5773">
            <w:pPr>
              <w:spacing w:after="0" w:line="240" w:lineRule="auto"/>
              <w:rPr>
                <w:rFonts w:ascii="Times New Roman" w:eastAsia="Times New Roman" w:hAnsi="Times New Roman"/>
                <w:sz w:val="20"/>
                <w:szCs w:val="20"/>
                <w:lang w:eastAsia="ru-RU"/>
              </w:rPr>
            </w:pPr>
          </w:p>
        </w:tc>
        <w:tc>
          <w:tcPr>
            <w:tcW w:w="3543" w:type="dxa"/>
            <w:vMerge/>
            <w:tcBorders>
              <w:top w:val="single" w:sz="4" w:space="0" w:color="000000"/>
              <w:left w:val="single" w:sz="4" w:space="0" w:color="000000"/>
              <w:bottom w:val="single" w:sz="4" w:space="0" w:color="000000"/>
              <w:right w:val="single" w:sz="4" w:space="0" w:color="000000"/>
            </w:tcBorders>
            <w:vAlign w:val="center"/>
            <w:hideMark/>
          </w:tcPr>
          <w:p w:rsidR="00BB5773" w:rsidRPr="00BB5773" w:rsidRDefault="00BB5773" w:rsidP="00BB5773">
            <w:pPr>
              <w:spacing w:after="0" w:line="240" w:lineRule="auto"/>
              <w:rPr>
                <w:rFonts w:ascii="Times New Roman" w:eastAsia="Times New Roman" w:hAnsi="Times New Roman"/>
                <w:sz w:val="20"/>
                <w:szCs w:val="20"/>
                <w:lang w:eastAsia="ru-RU"/>
              </w:rPr>
            </w:pPr>
          </w:p>
        </w:tc>
        <w:tc>
          <w:tcPr>
            <w:tcW w:w="567" w:type="dxa"/>
            <w:tcBorders>
              <w:top w:val="single" w:sz="4" w:space="0" w:color="auto"/>
              <w:left w:val="single" w:sz="4" w:space="0" w:color="000000"/>
              <w:bottom w:val="single" w:sz="4" w:space="0" w:color="000000"/>
              <w:right w:val="single" w:sz="4" w:space="0" w:color="auto"/>
            </w:tcBorders>
            <w:hideMark/>
          </w:tcPr>
          <w:p w:rsidR="00BB5773" w:rsidRPr="00BB5773" w:rsidRDefault="00BB5773" w:rsidP="00BB5773">
            <w:pPr>
              <w:spacing w:after="0" w:line="240" w:lineRule="auto"/>
              <w:jc w:val="center"/>
              <w:rPr>
                <w:rFonts w:ascii="Times New Roman" w:eastAsia="Times New Roman" w:hAnsi="Times New Roman"/>
                <w:sz w:val="20"/>
                <w:szCs w:val="20"/>
                <w:lang w:eastAsia="ru-RU"/>
              </w:rPr>
            </w:pPr>
            <w:r w:rsidRPr="00BB5773">
              <w:rPr>
                <w:rFonts w:ascii="Times New Roman" w:eastAsia="Times New Roman" w:hAnsi="Times New Roman"/>
                <w:sz w:val="20"/>
                <w:szCs w:val="20"/>
                <w:lang w:eastAsia="ru-RU"/>
              </w:rPr>
              <w:t>1</w:t>
            </w:r>
          </w:p>
        </w:tc>
        <w:tc>
          <w:tcPr>
            <w:tcW w:w="567" w:type="dxa"/>
            <w:tcBorders>
              <w:top w:val="single" w:sz="4" w:space="0" w:color="auto"/>
              <w:left w:val="single" w:sz="4" w:space="0" w:color="000000"/>
              <w:bottom w:val="single" w:sz="4" w:space="0" w:color="000000"/>
              <w:right w:val="single" w:sz="4" w:space="0" w:color="auto"/>
            </w:tcBorders>
          </w:tcPr>
          <w:p w:rsidR="00BB5773" w:rsidRPr="00BB5773" w:rsidRDefault="00BB5773" w:rsidP="00BB5773">
            <w:pPr>
              <w:spacing w:after="0" w:line="240" w:lineRule="auto"/>
              <w:jc w:val="center"/>
              <w:rPr>
                <w:rFonts w:ascii="Times New Roman" w:eastAsia="Times New Roman" w:hAnsi="Times New Roman"/>
                <w:sz w:val="20"/>
                <w:szCs w:val="20"/>
                <w:lang w:eastAsia="ru-RU"/>
              </w:rPr>
            </w:pPr>
            <w:r w:rsidRPr="00BB5773">
              <w:rPr>
                <w:rFonts w:ascii="Times New Roman" w:eastAsia="Times New Roman" w:hAnsi="Times New Roman"/>
                <w:sz w:val="20"/>
                <w:szCs w:val="20"/>
                <w:lang w:eastAsia="ru-RU"/>
              </w:rPr>
              <w:t>2</w:t>
            </w:r>
          </w:p>
        </w:tc>
        <w:tc>
          <w:tcPr>
            <w:tcW w:w="567" w:type="dxa"/>
            <w:tcBorders>
              <w:top w:val="single" w:sz="4" w:space="0" w:color="auto"/>
              <w:left w:val="single" w:sz="4" w:space="0" w:color="auto"/>
              <w:bottom w:val="single" w:sz="4" w:space="0" w:color="000000"/>
              <w:right w:val="single" w:sz="4" w:space="0" w:color="auto"/>
            </w:tcBorders>
            <w:hideMark/>
          </w:tcPr>
          <w:p w:rsidR="00BB5773" w:rsidRPr="00BB5773" w:rsidRDefault="00BB5773" w:rsidP="00BB5773">
            <w:pPr>
              <w:spacing w:after="0" w:line="240" w:lineRule="auto"/>
              <w:jc w:val="center"/>
              <w:rPr>
                <w:rFonts w:ascii="Times New Roman" w:eastAsia="Times New Roman" w:hAnsi="Times New Roman"/>
                <w:sz w:val="20"/>
                <w:szCs w:val="20"/>
                <w:lang w:eastAsia="ru-RU"/>
              </w:rPr>
            </w:pPr>
            <w:r w:rsidRPr="00BB5773">
              <w:rPr>
                <w:rFonts w:ascii="Times New Roman" w:eastAsia="Times New Roman" w:hAnsi="Times New Roman"/>
                <w:sz w:val="20"/>
                <w:szCs w:val="20"/>
                <w:lang w:eastAsia="ru-RU"/>
              </w:rPr>
              <w:t>3</w:t>
            </w:r>
          </w:p>
        </w:tc>
        <w:tc>
          <w:tcPr>
            <w:tcW w:w="567" w:type="dxa"/>
            <w:tcBorders>
              <w:top w:val="single" w:sz="4" w:space="0" w:color="auto"/>
              <w:left w:val="single" w:sz="4" w:space="0" w:color="auto"/>
              <w:bottom w:val="single" w:sz="4" w:space="0" w:color="000000"/>
              <w:right w:val="single" w:sz="4" w:space="0" w:color="000000"/>
            </w:tcBorders>
          </w:tcPr>
          <w:p w:rsidR="00BB5773" w:rsidRPr="00BB5773" w:rsidRDefault="00BB5773" w:rsidP="00BB5773">
            <w:pPr>
              <w:spacing w:after="0" w:line="240" w:lineRule="auto"/>
              <w:jc w:val="center"/>
              <w:rPr>
                <w:rFonts w:ascii="Times New Roman" w:eastAsia="Times New Roman" w:hAnsi="Times New Roman"/>
                <w:sz w:val="20"/>
                <w:szCs w:val="20"/>
                <w:lang w:eastAsia="ru-RU"/>
              </w:rPr>
            </w:pPr>
            <w:r w:rsidRPr="00BB5773">
              <w:rPr>
                <w:rFonts w:ascii="Times New Roman" w:eastAsia="Times New Roman" w:hAnsi="Times New Roman"/>
                <w:sz w:val="20"/>
                <w:szCs w:val="20"/>
                <w:lang w:eastAsia="ru-RU"/>
              </w:rPr>
              <w:t>4</w:t>
            </w:r>
          </w:p>
        </w:tc>
        <w:tc>
          <w:tcPr>
            <w:tcW w:w="567" w:type="dxa"/>
            <w:tcBorders>
              <w:top w:val="single" w:sz="4" w:space="0" w:color="auto"/>
              <w:left w:val="single" w:sz="4" w:space="0" w:color="000000"/>
              <w:bottom w:val="single" w:sz="4" w:space="0" w:color="000000"/>
              <w:right w:val="single" w:sz="4" w:space="0" w:color="auto"/>
            </w:tcBorders>
            <w:hideMark/>
          </w:tcPr>
          <w:p w:rsidR="00BB5773" w:rsidRPr="00BB5773" w:rsidRDefault="00BB5773" w:rsidP="00BB5773">
            <w:pPr>
              <w:spacing w:after="0" w:line="240" w:lineRule="auto"/>
              <w:jc w:val="center"/>
              <w:rPr>
                <w:rFonts w:ascii="Times New Roman" w:eastAsia="Times New Roman" w:hAnsi="Times New Roman"/>
                <w:sz w:val="20"/>
                <w:szCs w:val="20"/>
                <w:lang w:eastAsia="ru-RU"/>
              </w:rPr>
            </w:pPr>
            <w:r w:rsidRPr="00BB5773">
              <w:rPr>
                <w:rFonts w:ascii="Times New Roman" w:eastAsia="Times New Roman" w:hAnsi="Times New Roman"/>
                <w:sz w:val="20"/>
                <w:szCs w:val="20"/>
                <w:lang w:eastAsia="ru-RU"/>
              </w:rPr>
              <w:t>5</w:t>
            </w:r>
          </w:p>
        </w:tc>
        <w:tc>
          <w:tcPr>
            <w:tcW w:w="567" w:type="dxa"/>
            <w:tcBorders>
              <w:top w:val="single" w:sz="4" w:space="0" w:color="auto"/>
              <w:left w:val="single" w:sz="4" w:space="0" w:color="000000"/>
              <w:bottom w:val="single" w:sz="4" w:space="0" w:color="000000"/>
              <w:right w:val="single" w:sz="4" w:space="0" w:color="auto"/>
            </w:tcBorders>
          </w:tcPr>
          <w:p w:rsidR="00BB5773" w:rsidRPr="00BB5773" w:rsidRDefault="00BB5773" w:rsidP="00BB5773">
            <w:pPr>
              <w:spacing w:after="0" w:line="240" w:lineRule="auto"/>
              <w:jc w:val="center"/>
              <w:rPr>
                <w:rFonts w:ascii="Times New Roman" w:eastAsia="Times New Roman" w:hAnsi="Times New Roman"/>
                <w:sz w:val="20"/>
                <w:szCs w:val="20"/>
                <w:lang w:eastAsia="ru-RU"/>
              </w:rPr>
            </w:pPr>
            <w:r w:rsidRPr="00BB5773">
              <w:rPr>
                <w:rFonts w:ascii="Times New Roman" w:eastAsia="Times New Roman" w:hAnsi="Times New Roman"/>
                <w:sz w:val="20"/>
                <w:szCs w:val="20"/>
                <w:lang w:eastAsia="ru-RU"/>
              </w:rPr>
              <w:t>6</w:t>
            </w:r>
          </w:p>
        </w:tc>
        <w:tc>
          <w:tcPr>
            <w:tcW w:w="567" w:type="dxa"/>
            <w:tcBorders>
              <w:top w:val="single" w:sz="4" w:space="0" w:color="auto"/>
              <w:left w:val="single" w:sz="4" w:space="0" w:color="auto"/>
              <w:bottom w:val="single" w:sz="4" w:space="0" w:color="000000"/>
              <w:right w:val="single" w:sz="4" w:space="0" w:color="auto"/>
            </w:tcBorders>
            <w:hideMark/>
          </w:tcPr>
          <w:p w:rsidR="00BB5773" w:rsidRPr="00BB5773" w:rsidRDefault="00BB5773" w:rsidP="00BB5773">
            <w:pPr>
              <w:spacing w:after="0" w:line="240" w:lineRule="auto"/>
              <w:jc w:val="center"/>
              <w:rPr>
                <w:rFonts w:ascii="Times New Roman" w:eastAsia="Times New Roman" w:hAnsi="Times New Roman"/>
                <w:sz w:val="20"/>
                <w:szCs w:val="20"/>
                <w:lang w:eastAsia="ru-RU"/>
              </w:rPr>
            </w:pPr>
            <w:r w:rsidRPr="00BB5773">
              <w:rPr>
                <w:rFonts w:ascii="Times New Roman" w:eastAsia="Times New Roman" w:hAnsi="Times New Roman"/>
                <w:sz w:val="20"/>
                <w:szCs w:val="20"/>
                <w:lang w:eastAsia="ru-RU"/>
              </w:rPr>
              <w:t>7</w:t>
            </w:r>
          </w:p>
        </w:tc>
        <w:tc>
          <w:tcPr>
            <w:tcW w:w="567" w:type="dxa"/>
            <w:tcBorders>
              <w:top w:val="single" w:sz="4" w:space="0" w:color="auto"/>
              <w:left w:val="single" w:sz="4" w:space="0" w:color="auto"/>
              <w:bottom w:val="single" w:sz="4" w:space="0" w:color="000000"/>
              <w:right w:val="single" w:sz="4" w:space="0" w:color="000000"/>
            </w:tcBorders>
          </w:tcPr>
          <w:p w:rsidR="00BB5773" w:rsidRPr="00BB5773" w:rsidRDefault="00BB5773" w:rsidP="00BB5773">
            <w:pPr>
              <w:spacing w:after="0" w:line="240" w:lineRule="auto"/>
              <w:jc w:val="center"/>
              <w:rPr>
                <w:rFonts w:ascii="Times New Roman" w:eastAsia="Times New Roman" w:hAnsi="Times New Roman"/>
                <w:sz w:val="20"/>
                <w:szCs w:val="20"/>
                <w:lang w:eastAsia="ru-RU"/>
              </w:rPr>
            </w:pPr>
            <w:r w:rsidRPr="00BB5773">
              <w:rPr>
                <w:rFonts w:ascii="Times New Roman" w:eastAsia="Times New Roman" w:hAnsi="Times New Roman"/>
                <w:sz w:val="20"/>
                <w:szCs w:val="20"/>
                <w:lang w:eastAsia="ru-RU"/>
              </w:rPr>
              <w:t>8</w:t>
            </w:r>
          </w:p>
        </w:tc>
      </w:tr>
      <w:tr w:rsidR="00BB5773" w:rsidRPr="00BB5773" w:rsidTr="00225C3E">
        <w:trPr>
          <w:gridAfter w:val="1"/>
          <w:wAfter w:w="5039" w:type="dxa"/>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BB5773"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ЛМК</w:t>
            </w:r>
            <w:r w:rsidR="00BB5773" w:rsidRPr="00BB5773">
              <w:rPr>
                <w:rFonts w:ascii="Times New Roman" w:eastAsia="Times New Roman" w:hAnsi="Times New Roman"/>
                <w:sz w:val="20"/>
                <w:szCs w:val="20"/>
                <w:lang w:eastAsia="ru-RU"/>
              </w:rPr>
              <w:t>, сформированные при участии русловых и пойменных процессов</w:t>
            </w:r>
          </w:p>
        </w:tc>
        <w:tc>
          <w:tcPr>
            <w:tcW w:w="3543" w:type="dxa"/>
            <w:tcBorders>
              <w:top w:val="single" w:sz="4" w:space="0" w:color="000000"/>
              <w:left w:val="single" w:sz="4" w:space="0" w:color="000000"/>
              <w:bottom w:val="single" w:sz="4" w:space="0" w:color="000000"/>
              <w:right w:val="single" w:sz="4" w:space="0" w:color="000000"/>
            </w:tcBorders>
            <w:hideMark/>
          </w:tcPr>
          <w:p w:rsidR="00BB5773" w:rsidRPr="00BB5773" w:rsidRDefault="00BB5773"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Низких </w:t>
            </w:r>
            <w:r w:rsidR="00012F17">
              <w:rPr>
                <w:rFonts w:ascii="Times New Roman" w:eastAsia="Times New Roman" w:hAnsi="Times New Roman"/>
                <w:sz w:val="20"/>
                <w:szCs w:val="20"/>
                <w:lang w:eastAsia="ru-RU"/>
              </w:rPr>
              <w:t xml:space="preserve">прирусловых </w:t>
            </w:r>
            <w:r>
              <w:rPr>
                <w:rFonts w:ascii="Times New Roman" w:eastAsia="Times New Roman" w:hAnsi="Times New Roman"/>
                <w:sz w:val="20"/>
                <w:szCs w:val="20"/>
                <w:lang w:eastAsia="ru-RU"/>
              </w:rPr>
              <w:t>пойм</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1E163B" w:rsidP="00BB5773">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1E163B" w:rsidP="00BB5773">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3</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11</w:t>
            </w:r>
          </w:p>
        </w:tc>
      </w:tr>
      <w:tr w:rsidR="00BB5773" w:rsidRPr="00BB5773" w:rsidTr="00225C3E">
        <w:trPr>
          <w:gridAfter w:val="1"/>
          <w:wAfter w:w="5039" w:type="dxa"/>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BB5773" w:rsidRPr="00BB5773" w:rsidRDefault="00BB5773" w:rsidP="00BB5773">
            <w:pPr>
              <w:spacing w:after="0" w:line="240" w:lineRule="auto"/>
              <w:rPr>
                <w:rFonts w:ascii="Times New Roman" w:eastAsia="Times New Roman" w:hAnsi="Times New Roman"/>
                <w:sz w:val="20"/>
                <w:szCs w:val="20"/>
                <w:lang w:eastAsia="ru-RU"/>
              </w:rPr>
            </w:pPr>
          </w:p>
        </w:tc>
        <w:tc>
          <w:tcPr>
            <w:tcW w:w="3543" w:type="dxa"/>
            <w:tcBorders>
              <w:top w:val="single" w:sz="4" w:space="0" w:color="000000"/>
              <w:left w:val="single" w:sz="4" w:space="0" w:color="000000"/>
              <w:bottom w:val="single" w:sz="4" w:space="0" w:color="000000"/>
              <w:right w:val="single" w:sz="4" w:space="0" w:color="000000"/>
            </w:tcBorders>
            <w:hideMark/>
          </w:tcPr>
          <w:p w:rsidR="00BB5773" w:rsidRPr="00BB5773" w:rsidRDefault="00BB5773"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w:t>
            </w:r>
            <w:r w:rsidRPr="00BB5773">
              <w:rPr>
                <w:rFonts w:ascii="Times New Roman" w:eastAsia="Times New Roman" w:hAnsi="Times New Roman"/>
                <w:sz w:val="20"/>
                <w:szCs w:val="20"/>
                <w:lang w:eastAsia="ru-RU"/>
              </w:rPr>
              <w:t>егментно-гривист</w:t>
            </w:r>
            <w:r>
              <w:rPr>
                <w:rFonts w:ascii="Times New Roman" w:eastAsia="Times New Roman" w:hAnsi="Times New Roman"/>
                <w:sz w:val="20"/>
                <w:szCs w:val="20"/>
                <w:lang w:eastAsia="ru-RU"/>
              </w:rPr>
              <w:t>ые</w:t>
            </w:r>
            <w:r w:rsidR="00012F17">
              <w:rPr>
                <w:rFonts w:ascii="Times New Roman" w:eastAsia="Times New Roman" w:hAnsi="Times New Roman"/>
                <w:sz w:val="20"/>
                <w:szCs w:val="20"/>
                <w:lang w:eastAsia="ru-RU"/>
              </w:rPr>
              <w:t xml:space="preserve"> современной</w:t>
            </w:r>
            <w:r w:rsidRPr="00BB5773">
              <w:rPr>
                <w:rFonts w:ascii="Times New Roman" w:eastAsia="Times New Roman" w:hAnsi="Times New Roman"/>
                <w:sz w:val="20"/>
                <w:szCs w:val="20"/>
                <w:lang w:eastAsia="ru-RU"/>
              </w:rPr>
              <w:t xml:space="preserve"> генерации</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BB5773" w:rsidRPr="00BB5773" w:rsidTr="00225C3E">
        <w:trPr>
          <w:gridAfter w:val="1"/>
          <w:wAfter w:w="5039" w:type="dxa"/>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BB5773" w:rsidRPr="00BB5773" w:rsidRDefault="00BB5773" w:rsidP="00BB5773">
            <w:pPr>
              <w:spacing w:after="0" w:line="240" w:lineRule="auto"/>
              <w:rPr>
                <w:rFonts w:ascii="Times New Roman" w:eastAsia="Times New Roman" w:hAnsi="Times New Roman"/>
                <w:sz w:val="20"/>
                <w:szCs w:val="20"/>
                <w:lang w:eastAsia="ru-RU"/>
              </w:rPr>
            </w:pPr>
          </w:p>
        </w:tc>
        <w:tc>
          <w:tcPr>
            <w:tcW w:w="3543" w:type="dxa"/>
            <w:tcBorders>
              <w:top w:val="single" w:sz="4" w:space="0" w:color="000000"/>
              <w:left w:val="single" w:sz="4" w:space="0" w:color="000000"/>
              <w:bottom w:val="single" w:sz="4" w:space="0" w:color="000000"/>
              <w:right w:val="single" w:sz="4" w:space="0" w:color="000000"/>
            </w:tcBorders>
            <w:hideMark/>
          </w:tcPr>
          <w:p w:rsidR="00BB5773" w:rsidRPr="00BB5773" w:rsidRDefault="00BB5773"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Сегментно-гривистые более древних генераций</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r>
      <w:tr w:rsidR="00BB5773" w:rsidRPr="00BB5773" w:rsidTr="00225C3E">
        <w:trPr>
          <w:gridAfter w:val="1"/>
          <w:wAfter w:w="5039" w:type="dxa"/>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BB5773" w:rsidRPr="00BB5773" w:rsidRDefault="00BB5773" w:rsidP="00BB5773">
            <w:pPr>
              <w:spacing w:after="0" w:line="240" w:lineRule="auto"/>
              <w:rPr>
                <w:rFonts w:ascii="Times New Roman" w:eastAsia="Times New Roman" w:hAnsi="Times New Roman"/>
                <w:sz w:val="20"/>
                <w:szCs w:val="20"/>
                <w:lang w:eastAsia="ru-RU"/>
              </w:rPr>
            </w:pPr>
          </w:p>
        </w:tc>
        <w:tc>
          <w:tcPr>
            <w:tcW w:w="3543" w:type="dxa"/>
            <w:tcBorders>
              <w:top w:val="single" w:sz="4" w:space="0" w:color="000000"/>
              <w:left w:val="single" w:sz="4" w:space="0" w:color="000000"/>
              <w:bottom w:val="single" w:sz="4" w:space="0" w:color="000000"/>
              <w:right w:val="single" w:sz="4" w:space="0" w:color="000000"/>
            </w:tcBorders>
            <w:hideMark/>
          </w:tcPr>
          <w:p w:rsidR="00BB5773" w:rsidRPr="00BB5773" w:rsidRDefault="00BB5773"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Практичес</w:t>
            </w:r>
            <w:r w:rsidR="001E163B">
              <w:rPr>
                <w:rFonts w:ascii="Times New Roman" w:eastAsia="Times New Roman" w:hAnsi="Times New Roman"/>
                <w:sz w:val="20"/>
                <w:szCs w:val="20"/>
                <w:lang w:eastAsia="ru-RU"/>
              </w:rPr>
              <w:t xml:space="preserve">ки снивелированные </w:t>
            </w:r>
            <w:r w:rsidR="00F84E77">
              <w:rPr>
                <w:rFonts w:ascii="Times New Roman" w:eastAsia="Times New Roman" w:hAnsi="Times New Roman"/>
                <w:sz w:val="20"/>
                <w:szCs w:val="20"/>
                <w:lang w:eastAsia="ru-RU"/>
              </w:rPr>
              <w:t>сегментно-</w:t>
            </w:r>
            <w:r w:rsidR="001E163B">
              <w:rPr>
                <w:rFonts w:ascii="Times New Roman" w:eastAsia="Times New Roman" w:hAnsi="Times New Roman"/>
                <w:sz w:val="20"/>
                <w:szCs w:val="20"/>
                <w:lang w:eastAsia="ru-RU"/>
              </w:rPr>
              <w:t>гривистые</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62</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73</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r>
      <w:tr w:rsidR="00BB5773" w:rsidRPr="00BB5773" w:rsidTr="00225C3E">
        <w:trPr>
          <w:gridAfter w:val="1"/>
          <w:wAfter w:w="5039" w:type="dxa"/>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BB5773" w:rsidRPr="00BB5773" w:rsidRDefault="00BB5773" w:rsidP="00BB5773">
            <w:pPr>
              <w:spacing w:after="0" w:line="240" w:lineRule="auto"/>
              <w:rPr>
                <w:rFonts w:ascii="Times New Roman" w:eastAsia="Times New Roman" w:hAnsi="Times New Roman"/>
                <w:sz w:val="20"/>
                <w:szCs w:val="20"/>
                <w:lang w:eastAsia="ru-RU"/>
              </w:rPr>
            </w:pPr>
          </w:p>
        </w:tc>
        <w:tc>
          <w:tcPr>
            <w:tcW w:w="3543" w:type="dxa"/>
            <w:tcBorders>
              <w:top w:val="single" w:sz="4" w:space="0" w:color="000000"/>
              <w:left w:val="single" w:sz="4" w:space="0" w:color="000000"/>
              <w:bottom w:val="single" w:sz="4" w:space="0" w:color="000000"/>
              <w:right w:val="single" w:sz="4" w:space="0" w:color="000000"/>
            </w:tcBorders>
            <w:hideMark/>
          </w:tcPr>
          <w:p w:rsidR="00BB5773" w:rsidRPr="00BB5773" w:rsidRDefault="00BB5773" w:rsidP="00BB5773">
            <w:pPr>
              <w:spacing w:after="0" w:line="240" w:lineRule="auto"/>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Параллельно-гривистые современной генерации</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BB5773" w:rsidRPr="00BB5773" w:rsidTr="00225C3E">
        <w:trPr>
          <w:gridAfter w:val="1"/>
          <w:wAfter w:w="5039" w:type="dxa"/>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BB5773" w:rsidRPr="00BB5773" w:rsidRDefault="00BB5773" w:rsidP="00BB5773">
            <w:pPr>
              <w:spacing w:after="0" w:line="240" w:lineRule="auto"/>
              <w:rPr>
                <w:rFonts w:ascii="Times New Roman" w:eastAsia="Times New Roman" w:hAnsi="Times New Roman"/>
                <w:sz w:val="20"/>
                <w:szCs w:val="20"/>
                <w:lang w:eastAsia="ru-RU"/>
              </w:rPr>
            </w:pPr>
          </w:p>
        </w:tc>
        <w:tc>
          <w:tcPr>
            <w:tcW w:w="3543" w:type="dxa"/>
            <w:tcBorders>
              <w:top w:val="single" w:sz="4" w:space="0" w:color="000000"/>
              <w:left w:val="single" w:sz="4" w:space="0" w:color="000000"/>
              <w:bottom w:val="single" w:sz="4" w:space="0" w:color="000000"/>
              <w:right w:val="single" w:sz="4" w:space="0" w:color="000000"/>
            </w:tcBorders>
            <w:hideMark/>
          </w:tcPr>
          <w:p w:rsidR="00BB5773" w:rsidRPr="00BB5773" w:rsidRDefault="00BB5773" w:rsidP="00012F1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Параллельно-гривистые древних генераций</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BB5773" w:rsidRPr="00BB5773" w:rsidTr="00225C3E">
        <w:trPr>
          <w:gridAfter w:val="1"/>
          <w:wAfter w:w="5039" w:type="dxa"/>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BB5773" w:rsidRPr="00BB5773" w:rsidRDefault="00BB5773" w:rsidP="00BB5773">
            <w:pPr>
              <w:spacing w:after="0" w:line="240" w:lineRule="auto"/>
              <w:rPr>
                <w:rFonts w:ascii="Times New Roman" w:eastAsia="Times New Roman" w:hAnsi="Times New Roman"/>
                <w:sz w:val="20"/>
                <w:szCs w:val="20"/>
                <w:lang w:eastAsia="ru-RU"/>
              </w:rPr>
            </w:pPr>
          </w:p>
        </w:tc>
        <w:tc>
          <w:tcPr>
            <w:tcW w:w="3543" w:type="dxa"/>
            <w:tcBorders>
              <w:top w:val="single" w:sz="4" w:space="0" w:color="000000"/>
              <w:left w:val="single" w:sz="4" w:space="0" w:color="000000"/>
              <w:bottom w:val="single" w:sz="4" w:space="0" w:color="000000"/>
              <w:right w:val="single" w:sz="4" w:space="0" w:color="000000"/>
            </w:tcBorders>
            <w:hideMark/>
          </w:tcPr>
          <w:p w:rsidR="00BB5773" w:rsidRPr="00BB5773" w:rsidRDefault="00BB5773"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Реликтовые параллельно-гривистые</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67" w:type="dxa"/>
            <w:tcBorders>
              <w:top w:val="single" w:sz="4" w:space="0" w:color="000000"/>
              <w:left w:val="single" w:sz="4" w:space="0" w:color="000000"/>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auto"/>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BB5773"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1E163B" w:rsidRPr="00BB5773" w:rsidTr="00225C3E">
        <w:trPr>
          <w:gridAfter w:val="1"/>
          <w:wAfter w:w="5039" w:type="dxa"/>
        </w:trPr>
        <w:tc>
          <w:tcPr>
            <w:tcW w:w="1560" w:type="dxa"/>
            <w:vMerge w:val="restart"/>
            <w:tcBorders>
              <w:top w:val="single" w:sz="4" w:space="0" w:color="000000"/>
              <w:left w:val="single" w:sz="4" w:space="0" w:color="000000"/>
              <w:right w:val="single" w:sz="4" w:space="0" w:color="000000"/>
            </w:tcBorders>
            <w:hideMark/>
          </w:tcPr>
          <w:p w:rsidR="001E163B" w:rsidRPr="00BB5773" w:rsidRDefault="001E163B" w:rsidP="00BB5773">
            <w:pPr>
              <w:spacing w:after="0" w:line="240" w:lineRule="auto"/>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ЛМК</w:t>
            </w:r>
            <w:r w:rsidRPr="00BB5773">
              <w:rPr>
                <w:rFonts w:ascii="Times New Roman" w:eastAsia="Times New Roman" w:hAnsi="Times New Roman"/>
                <w:sz w:val="20"/>
                <w:szCs w:val="20"/>
                <w:lang w:eastAsia="ru-RU"/>
              </w:rPr>
              <w:t>, сформированные без участия русловых процессов</w:t>
            </w:r>
          </w:p>
        </w:tc>
        <w:tc>
          <w:tcPr>
            <w:tcW w:w="3543" w:type="dxa"/>
            <w:tcBorders>
              <w:top w:val="single" w:sz="4" w:space="0" w:color="000000"/>
              <w:left w:val="single" w:sz="4" w:space="0" w:color="000000"/>
              <w:bottom w:val="single" w:sz="4" w:space="0" w:color="000000"/>
              <w:right w:val="single" w:sz="4" w:space="0" w:color="000000"/>
            </w:tcBorders>
            <w:hideMark/>
          </w:tcPr>
          <w:p w:rsidR="001E163B"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Наложенные 1-го типа</w:t>
            </w:r>
          </w:p>
        </w:tc>
        <w:tc>
          <w:tcPr>
            <w:tcW w:w="567" w:type="dxa"/>
            <w:tcBorders>
              <w:top w:val="single" w:sz="4" w:space="0" w:color="000000"/>
              <w:left w:val="single" w:sz="4" w:space="0" w:color="000000"/>
              <w:bottom w:val="single" w:sz="4" w:space="0" w:color="000000"/>
              <w:right w:val="single" w:sz="4" w:space="0" w:color="auto"/>
            </w:tcBorders>
          </w:tcPr>
          <w:p w:rsidR="001E163B"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59</w:t>
            </w:r>
          </w:p>
        </w:tc>
        <w:tc>
          <w:tcPr>
            <w:tcW w:w="567" w:type="dxa"/>
            <w:tcBorders>
              <w:top w:val="single" w:sz="4" w:space="0" w:color="000000"/>
              <w:left w:val="single" w:sz="4" w:space="0" w:color="000000"/>
              <w:bottom w:val="single" w:sz="4" w:space="0" w:color="000000"/>
              <w:right w:val="single" w:sz="4" w:space="0" w:color="auto"/>
            </w:tcBorders>
          </w:tcPr>
          <w:p w:rsidR="001E163B"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67" w:type="dxa"/>
            <w:tcBorders>
              <w:top w:val="single" w:sz="4" w:space="0" w:color="000000"/>
              <w:left w:val="single" w:sz="4" w:space="0" w:color="auto"/>
              <w:bottom w:val="single" w:sz="4" w:space="0" w:color="000000"/>
              <w:right w:val="single" w:sz="4" w:space="0" w:color="auto"/>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67" w:type="dxa"/>
            <w:tcBorders>
              <w:top w:val="single" w:sz="4" w:space="0" w:color="000000"/>
              <w:left w:val="single" w:sz="4" w:space="0" w:color="auto"/>
              <w:bottom w:val="single" w:sz="4" w:space="0" w:color="000000"/>
              <w:right w:val="single" w:sz="4" w:space="0" w:color="000000"/>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67" w:type="dxa"/>
            <w:tcBorders>
              <w:top w:val="single" w:sz="4" w:space="0" w:color="000000"/>
              <w:left w:val="single" w:sz="4" w:space="0" w:color="000000"/>
              <w:bottom w:val="single" w:sz="4" w:space="0" w:color="000000"/>
              <w:right w:val="single" w:sz="4" w:space="0" w:color="auto"/>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7" w:type="dxa"/>
            <w:tcBorders>
              <w:top w:val="single" w:sz="4" w:space="0" w:color="000000"/>
              <w:left w:val="single" w:sz="4" w:space="0" w:color="000000"/>
              <w:bottom w:val="single" w:sz="4" w:space="0" w:color="000000"/>
              <w:right w:val="single" w:sz="4" w:space="0" w:color="auto"/>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67" w:type="dxa"/>
            <w:tcBorders>
              <w:top w:val="single" w:sz="4" w:space="0" w:color="000000"/>
              <w:left w:val="single" w:sz="4" w:space="0" w:color="auto"/>
              <w:bottom w:val="single" w:sz="4" w:space="0" w:color="000000"/>
              <w:right w:val="single" w:sz="4" w:space="0" w:color="auto"/>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67" w:type="dxa"/>
            <w:tcBorders>
              <w:top w:val="single" w:sz="4" w:space="0" w:color="000000"/>
              <w:left w:val="single" w:sz="4" w:space="0" w:color="auto"/>
              <w:bottom w:val="single" w:sz="4" w:space="0" w:color="000000"/>
              <w:right w:val="single" w:sz="4" w:space="0" w:color="000000"/>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r>
      <w:tr w:rsidR="001E163B" w:rsidRPr="00BB5773" w:rsidTr="00225C3E">
        <w:trPr>
          <w:gridAfter w:val="1"/>
          <w:wAfter w:w="5039" w:type="dxa"/>
        </w:trPr>
        <w:tc>
          <w:tcPr>
            <w:tcW w:w="1560" w:type="dxa"/>
            <w:vMerge/>
            <w:tcBorders>
              <w:left w:val="single" w:sz="4" w:space="0" w:color="000000"/>
              <w:right w:val="single" w:sz="4" w:space="0" w:color="000000"/>
            </w:tcBorders>
            <w:vAlign w:val="center"/>
            <w:hideMark/>
          </w:tcPr>
          <w:p w:rsidR="001E163B" w:rsidRPr="00BB5773" w:rsidRDefault="001E163B" w:rsidP="00BB5773">
            <w:pPr>
              <w:spacing w:after="0" w:line="240" w:lineRule="auto"/>
              <w:rPr>
                <w:rFonts w:ascii="Times New Roman" w:eastAsia="Times New Roman" w:hAnsi="Times New Roman"/>
                <w:sz w:val="20"/>
                <w:szCs w:val="20"/>
                <w:lang w:eastAsia="ru-RU"/>
              </w:rPr>
            </w:pPr>
          </w:p>
        </w:tc>
        <w:tc>
          <w:tcPr>
            <w:tcW w:w="3543" w:type="dxa"/>
            <w:tcBorders>
              <w:top w:val="single" w:sz="4" w:space="0" w:color="000000"/>
              <w:left w:val="single" w:sz="4" w:space="0" w:color="000000"/>
              <w:bottom w:val="single" w:sz="4" w:space="0" w:color="000000"/>
              <w:right w:val="single" w:sz="4" w:space="0" w:color="000000"/>
            </w:tcBorders>
            <w:hideMark/>
          </w:tcPr>
          <w:p w:rsidR="001E163B"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Наложенные 2-го типа</w:t>
            </w:r>
          </w:p>
        </w:tc>
        <w:tc>
          <w:tcPr>
            <w:tcW w:w="567" w:type="dxa"/>
            <w:tcBorders>
              <w:top w:val="single" w:sz="4" w:space="0" w:color="000000"/>
              <w:left w:val="single" w:sz="4" w:space="0" w:color="000000"/>
              <w:bottom w:val="single" w:sz="4" w:space="0" w:color="000000"/>
              <w:right w:val="single" w:sz="4" w:space="0" w:color="auto"/>
            </w:tcBorders>
          </w:tcPr>
          <w:p w:rsidR="001E163B"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000000"/>
              <w:bottom w:val="single" w:sz="4" w:space="0" w:color="000000"/>
              <w:right w:val="single" w:sz="4" w:space="0" w:color="auto"/>
            </w:tcBorders>
          </w:tcPr>
          <w:p w:rsidR="001E163B"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auto"/>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67" w:type="dxa"/>
            <w:tcBorders>
              <w:top w:val="single" w:sz="4" w:space="0" w:color="000000"/>
              <w:left w:val="single" w:sz="4" w:space="0" w:color="000000"/>
              <w:bottom w:val="single" w:sz="4" w:space="0" w:color="000000"/>
              <w:right w:val="single" w:sz="4" w:space="0" w:color="auto"/>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7" w:type="dxa"/>
            <w:tcBorders>
              <w:top w:val="single" w:sz="4" w:space="0" w:color="000000"/>
              <w:left w:val="single" w:sz="4" w:space="0" w:color="000000"/>
              <w:bottom w:val="single" w:sz="4" w:space="0" w:color="000000"/>
              <w:right w:val="single" w:sz="4" w:space="0" w:color="auto"/>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567" w:type="dxa"/>
            <w:tcBorders>
              <w:top w:val="single" w:sz="4" w:space="0" w:color="000000"/>
              <w:left w:val="single" w:sz="4" w:space="0" w:color="auto"/>
              <w:bottom w:val="single" w:sz="4" w:space="0" w:color="000000"/>
              <w:right w:val="single" w:sz="4" w:space="0" w:color="auto"/>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1E163B" w:rsidRPr="00BB5773" w:rsidTr="00225C3E">
        <w:trPr>
          <w:gridAfter w:val="1"/>
          <w:wAfter w:w="5039" w:type="dxa"/>
        </w:trPr>
        <w:tc>
          <w:tcPr>
            <w:tcW w:w="1560" w:type="dxa"/>
            <w:vMerge/>
            <w:tcBorders>
              <w:left w:val="single" w:sz="4" w:space="0" w:color="000000"/>
              <w:bottom w:val="single" w:sz="4" w:space="0" w:color="000000"/>
              <w:right w:val="single" w:sz="4" w:space="0" w:color="000000"/>
            </w:tcBorders>
            <w:hideMark/>
          </w:tcPr>
          <w:p w:rsidR="001E163B" w:rsidRPr="00BB5773" w:rsidRDefault="001E163B" w:rsidP="00BB5773">
            <w:pPr>
              <w:spacing w:after="0" w:line="240" w:lineRule="auto"/>
              <w:rPr>
                <w:rFonts w:ascii="Times New Roman" w:eastAsia="Times New Roman" w:hAnsi="Times New Roman"/>
                <w:sz w:val="20"/>
                <w:szCs w:val="20"/>
                <w:lang w:eastAsia="ru-RU"/>
              </w:rPr>
            </w:pPr>
          </w:p>
        </w:tc>
        <w:tc>
          <w:tcPr>
            <w:tcW w:w="3543" w:type="dxa"/>
            <w:tcBorders>
              <w:top w:val="single" w:sz="4" w:space="0" w:color="000000"/>
              <w:left w:val="single" w:sz="4" w:space="0" w:color="000000"/>
              <w:bottom w:val="single" w:sz="4" w:space="0" w:color="000000"/>
              <w:right w:val="single" w:sz="4" w:space="0" w:color="000000"/>
            </w:tcBorders>
            <w:hideMark/>
          </w:tcPr>
          <w:p w:rsidR="001E163B" w:rsidRPr="00BB5773" w:rsidRDefault="00012F17"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w:t>
            </w:r>
            <w:r w:rsidR="001E163B" w:rsidRPr="00BB5773">
              <w:rPr>
                <w:rFonts w:ascii="Times New Roman" w:eastAsia="Times New Roman" w:hAnsi="Times New Roman"/>
                <w:sz w:val="20"/>
                <w:szCs w:val="20"/>
                <w:lang w:eastAsia="ru-RU"/>
              </w:rPr>
              <w:t>станцы надпойменных террас</w:t>
            </w:r>
          </w:p>
        </w:tc>
        <w:tc>
          <w:tcPr>
            <w:tcW w:w="567" w:type="dxa"/>
            <w:tcBorders>
              <w:top w:val="single" w:sz="4" w:space="0" w:color="000000"/>
              <w:left w:val="single" w:sz="4" w:space="0" w:color="000000"/>
              <w:bottom w:val="single" w:sz="4" w:space="0" w:color="000000"/>
              <w:right w:val="single" w:sz="4" w:space="0" w:color="auto"/>
            </w:tcBorders>
          </w:tcPr>
          <w:p w:rsidR="001E163B"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000000"/>
              <w:bottom w:val="single" w:sz="4" w:space="0" w:color="000000"/>
              <w:right w:val="single" w:sz="4" w:space="0" w:color="auto"/>
            </w:tcBorders>
          </w:tcPr>
          <w:p w:rsidR="001E163B" w:rsidRPr="00BB5773" w:rsidRDefault="001E163B"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auto"/>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67" w:type="dxa"/>
            <w:tcBorders>
              <w:top w:val="single" w:sz="4" w:space="0" w:color="000000"/>
              <w:left w:val="single" w:sz="4" w:space="0" w:color="auto"/>
              <w:bottom w:val="single" w:sz="4" w:space="0" w:color="000000"/>
              <w:right w:val="single" w:sz="4" w:space="0" w:color="000000"/>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7" w:type="dxa"/>
            <w:tcBorders>
              <w:top w:val="single" w:sz="4" w:space="0" w:color="000000"/>
              <w:left w:val="single" w:sz="4" w:space="0" w:color="000000"/>
              <w:bottom w:val="single" w:sz="4" w:space="0" w:color="000000"/>
              <w:right w:val="single" w:sz="4" w:space="0" w:color="auto"/>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000000"/>
              <w:bottom w:val="single" w:sz="4" w:space="0" w:color="000000"/>
              <w:right w:val="single" w:sz="4" w:space="0" w:color="auto"/>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67" w:type="dxa"/>
            <w:tcBorders>
              <w:top w:val="single" w:sz="4" w:space="0" w:color="000000"/>
              <w:left w:val="single" w:sz="4" w:space="0" w:color="auto"/>
              <w:bottom w:val="single" w:sz="4" w:space="0" w:color="000000"/>
              <w:right w:val="single" w:sz="4" w:space="0" w:color="auto"/>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1E163B" w:rsidRPr="00BB5773" w:rsidRDefault="00AD2AF1" w:rsidP="00BB57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bl>
    <w:p w:rsidR="005A2B50" w:rsidRDefault="005A2B50" w:rsidP="00BD53FC">
      <w:pPr>
        <w:spacing w:line="360" w:lineRule="auto"/>
        <w:contextualSpacing/>
        <w:jc w:val="both"/>
        <w:rPr>
          <w:rFonts w:ascii="Times New Roman" w:hAnsi="Times New Roman"/>
          <w:sz w:val="24"/>
          <w:szCs w:val="24"/>
        </w:rPr>
      </w:pPr>
    </w:p>
    <w:p w:rsidR="003A7696" w:rsidRDefault="005A2B50" w:rsidP="00BD53FC">
      <w:pPr>
        <w:spacing w:line="360" w:lineRule="auto"/>
        <w:contextualSpacing/>
        <w:jc w:val="both"/>
        <w:rPr>
          <w:rFonts w:ascii="Times New Roman" w:hAnsi="Times New Roman"/>
          <w:sz w:val="24"/>
          <w:szCs w:val="24"/>
        </w:rPr>
      </w:pPr>
      <w:r w:rsidRPr="00BB5773">
        <w:rPr>
          <w:rFonts w:ascii="Times New Roman" w:hAnsi="Times New Roman"/>
          <w:sz w:val="24"/>
          <w:szCs w:val="24"/>
        </w:rPr>
        <w:t xml:space="preserve">Дединовское расширение (1), Белоомутское </w:t>
      </w:r>
      <w:r>
        <w:rPr>
          <w:rFonts w:ascii="Times New Roman" w:hAnsi="Times New Roman"/>
          <w:sz w:val="24"/>
          <w:szCs w:val="24"/>
        </w:rPr>
        <w:t>сужение (2),  Константиновское</w:t>
      </w:r>
      <w:r w:rsidRPr="00BB5773">
        <w:rPr>
          <w:rFonts w:ascii="Times New Roman" w:hAnsi="Times New Roman"/>
          <w:sz w:val="24"/>
          <w:szCs w:val="24"/>
        </w:rPr>
        <w:t xml:space="preserve"> сужение (3),  Рязанское расширение (4), Половское сужение </w:t>
      </w:r>
      <w:r w:rsidR="00975531">
        <w:rPr>
          <w:rFonts w:ascii="Times New Roman" w:hAnsi="Times New Roman"/>
          <w:sz w:val="24"/>
          <w:szCs w:val="24"/>
        </w:rPr>
        <w:t>(5), Спасское расширение (6), Спас</w:t>
      </w:r>
      <w:r w:rsidRPr="00BB5773">
        <w:rPr>
          <w:rFonts w:ascii="Times New Roman" w:hAnsi="Times New Roman"/>
          <w:sz w:val="24"/>
          <w:szCs w:val="24"/>
        </w:rPr>
        <w:t>о</w:t>
      </w:r>
      <w:r>
        <w:rPr>
          <w:rFonts w:ascii="Times New Roman" w:hAnsi="Times New Roman"/>
          <w:sz w:val="24"/>
          <w:szCs w:val="24"/>
        </w:rPr>
        <w:t>рязанское сужение (7),  Санское расширение (8).</w:t>
      </w:r>
    </w:p>
    <w:p w:rsidR="001A0F39" w:rsidRPr="009463C8" w:rsidRDefault="001A0F39" w:rsidP="00CC126B">
      <w:pPr>
        <w:spacing w:line="360" w:lineRule="auto"/>
        <w:ind w:firstLine="567"/>
        <w:contextualSpacing/>
        <w:jc w:val="both"/>
        <w:rPr>
          <w:rFonts w:ascii="Times New Roman" w:hAnsi="Times New Roman"/>
          <w:b/>
          <w:sz w:val="24"/>
          <w:szCs w:val="24"/>
        </w:rPr>
      </w:pPr>
      <w:r w:rsidRPr="009463C8">
        <w:rPr>
          <w:rFonts w:ascii="Times New Roman" w:hAnsi="Times New Roman"/>
          <w:b/>
          <w:sz w:val="24"/>
          <w:szCs w:val="24"/>
        </w:rPr>
        <w:t xml:space="preserve">3.2. </w:t>
      </w:r>
      <w:r w:rsidR="00BC5626" w:rsidRPr="009463C8">
        <w:rPr>
          <w:rFonts w:ascii="Times New Roman" w:hAnsi="Times New Roman"/>
          <w:b/>
          <w:sz w:val="24"/>
          <w:szCs w:val="24"/>
        </w:rPr>
        <w:t xml:space="preserve">Динамика накопления пойменного и старичного аллювия в </w:t>
      </w:r>
      <w:r w:rsidR="00006187" w:rsidRPr="009463C8">
        <w:rPr>
          <w:rFonts w:ascii="Times New Roman" w:hAnsi="Times New Roman"/>
          <w:b/>
          <w:sz w:val="24"/>
          <w:szCs w:val="24"/>
        </w:rPr>
        <w:t xml:space="preserve">пойме среднего течения р. Оки </w:t>
      </w:r>
      <w:r w:rsidR="005A2B50">
        <w:rPr>
          <w:rFonts w:ascii="Times New Roman" w:hAnsi="Times New Roman"/>
          <w:b/>
          <w:sz w:val="24"/>
          <w:szCs w:val="24"/>
        </w:rPr>
        <w:t xml:space="preserve">в </w:t>
      </w:r>
      <w:r w:rsidR="00BC5626" w:rsidRPr="009463C8">
        <w:rPr>
          <w:rFonts w:ascii="Times New Roman" w:hAnsi="Times New Roman"/>
          <w:b/>
          <w:sz w:val="24"/>
          <w:szCs w:val="24"/>
        </w:rPr>
        <w:t>голоцене</w:t>
      </w:r>
      <w:r w:rsidR="00A169EF" w:rsidRPr="009463C8">
        <w:rPr>
          <w:rFonts w:ascii="Times New Roman" w:hAnsi="Times New Roman"/>
          <w:b/>
          <w:sz w:val="24"/>
          <w:szCs w:val="24"/>
        </w:rPr>
        <w:t>.</w:t>
      </w:r>
    </w:p>
    <w:p w:rsidR="00DB4ADB" w:rsidRDefault="00F246CB" w:rsidP="00CC126B">
      <w:pPr>
        <w:spacing w:line="360" w:lineRule="auto"/>
        <w:ind w:firstLine="567"/>
        <w:contextualSpacing/>
        <w:jc w:val="both"/>
        <w:rPr>
          <w:rFonts w:ascii="Times New Roman" w:hAnsi="Times New Roman"/>
          <w:sz w:val="24"/>
          <w:szCs w:val="24"/>
        </w:rPr>
      </w:pPr>
      <w:r>
        <w:rPr>
          <w:rFonts w:ascii="Times New Roman" w:hAnsi="Times New Roman"/>
          <w:sz w:val="24"/>
          <w:szCs w:val="24"/>
        </w:rPr>
        <w:lastRenderedPageBreak/>
        <w:t xml:space="preserve">По результатам радиоуглеродных датировок можно сделать вывод, что </w:t>
      </w:r>
      <w:r w:rsidR="005A2B50">
        <w:rPr>
          <w:rFonts w:ascii="Times New Roman" w:hAnsi="Times New Roman"/>
          <w:sz w:val="24"/>
          <w:szCs w:val="24"/>
        </w:rPr>
        <w:t>формирование наиболее древних</w:t>
      </w:r>
      <w:r w:rsidR="00DB4ADB">
        <w:rPr>
          <w:rFonts w:ascii="Times New Roman" w:hAnsi="Times New Roman"/>
          <w:sz w:val="24"/>
          <w:szCs w:val="24"/>
        </w:rPr>
        <w:t xml:space="preserve"> реликтовых</w:t>
      </w:r>
      <w:r>
        <w:rPr>
          <w:rFonts w:ascii="Times New Roman" w:hAnsi="Times New Roman"/>
          <w:sz w:val="24"/>
          <w:szCs w:val="24"/>
        </w:rPr>
        <w:t xml:space="preserve"> ЛМК </w:t>
      </w:r>
      <w:r w:rsidR="00DB4ADB">
        <w:rPr>
          <w:rFonts w:ascii="Times New Roman" w:hAnsi="Times New Roman"/>
          <w:sz w:val="24"/>
          <w:szCs w:val="24"/>
        </w:rPr>
        <w:t xml:space="preserve">началось </w:t>
      </w:r>
      <w:r>
        <w:rPr>
          <w:rFonts w:ascii="Times New Roman" w:hAnsi="Times New Roman"/>
          <w:sz w:val="24"/>
          <w:szCs w:val="24"/>
        </w:rPr>
        <w:t>не менее 10,5 тыс. лет</w:t>
      </w:r>
      <w:r w:rsidR="00DB4ADB">
        <w:rPr>
          <w:rFonts w:ascii="Times New Roman" w:hAnsi="Times New Roman"/>
          <w:sz w:val="24"/>
          <w:szCs w:val="24"/>
        </w:rPr>
        <w:t xml:space="preserve"> назад</w:t>
      </w:r>
      <w:r>
        <w:rPr>
          <w:rFonts w:ascii="Times New Roman" w:hAnsi="Times New Roman"/>
          <w:sz w:val="24"/>
          <w:szCs w:val="24"/>
        </w:rPr>
        <w:t>. Именно такой возраст имеет древесина из погребенной старичной линзы в основании</w:t>
      </w:r>
      <w:r w:rsidR="00DB4ADB">
        <w:rPr>
          <w:rFonts w:ascii="Times New Roman" w:hAnsi="Times New Roman"/>
          <w:sz w:val="24"/>
          <w:szCs w:val="24"/>
        </w:rPr>
        <w:t xml:space="preserve"> практически выровненного</w:t>
      </w:r>
      <w:r>
        <w:rPr>
          <w:rFonts w:ascii="Times New Roman" w:hAnsi="Times New Roman"/>
          <w:sz w:val="24"/>
          <w:szCs w:val="24"/>
        </w:rPr>
        <w:t xml:space="preserve"> гривистого ЛМК</w:t>
      </w:r>
      <w:r w:rsidR="00DB4ADB">
        <w:rPr>
          <w:rFonts w:ascii="Times New Roman" w:hAnsi="Times New Roman"/>
          <w:sz w:val="24"/>
          <w:szCs w:val="24"/>
        </w:rPr>
        <w:t xml:space="preserve"> к западу от с. Никитино. Более молодые ЛМК, в том числе входящие в пояс современного меандрирования</w:t>
      </w:r>
      <w:r w:rsidR="005A2B50">
        <w:rPr>
          <w:rFonts w:ascii="Times New Roman" w:hAnsi="Times New Roman"/>
          <w:sz w:val="24"/>
          <w:szCs w:val="24"/>
        </w:rPr>
        <w:t>,</w:t>
      </w:r>
      <w:r w:rsidR="00DB4ADB">
        <w:rPr>
          <w:rFonts w:ascii="Times New Roman" w:hAnsi="Times New Roman"/>
          <w:sz w:val="24"/>
          <w:szCs w:val="24"/>
        </w:rPr>
        <w:t xml:space="preserve"> начали формироваться 3-5 тыс. лет назад. В свою очередь, голоценовый пойменный аллювий на ряде участков (наложенные ЛМК 2-го типа) залегает на </w:t>
      </w:r>
      <w:r w:rsidR="004B5786">
        <w:rPr>
          <w:rFonts w:ascii="Times New Roman" w:hAnsi="Times New Roman"/>
          <w:sz w:val="24"/>
          <w:szCs w:val="24"/>
        </w:rPr>
        <w:t xml:space="preserve">озерных </w:t>
      </w:r>
      <w:r w:rsidR="00DB4ADB">
        <w:rPr>
          <w:rFonts w:ascii="Times New Roman" w:hAnsi="Times New Roman"/>
          <w:sz w:val="24"/>
          <w:szCs w:val="24"/>
        </w:rPr>
        <w:t>алевритах, торф</w:t>
      </w:r>
      <w:r w:rsidR="005A2B50">
        <w:rPr>
          <w:rFonts w:ascii="Times New Roman" w:hAnsi="Times New Roman"/>
          <w:sz w:val="24"/>
          <w:szCs w:val="24"/>
        </w:rPr>
        <w:t>, перекрывающий их,</w:t>
      </w:r>
      <w:r w:rsidR="00DB4ADB">
        <w:rPr>
          <w:rFonts w:ascii="Times New Roman" w:hAnsi="Times New Roman"/>
          <w:sz w:val="24"/>
          <w:szCs w:val="24"/>
        </w:rPr>
        <w:t xml:space="preserve"> имеет возраст 30 тыс. лет. Следовательно, расширения поймы средней Оки в молого-шекснинское время (брянский интерстадиал) представляли собой озера, впоследствии эволюционировавшие в болота. </w:t>
      </w:r>
    </w:p>
    <w:p w:rsidR="002B42A5" w:rsidRDefault="00DB4ADB" w:rsidP="00CC126B">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Широко применяемый в практике реконструкции палеогеографических условий в голоцене метод маркирующих погребенных горизонтов основан на выделении погребенных почв в толщах рыхлых четвертичных отложений. Все погребенные почвы, так</w:t>
      </w:r>
      <w:r w:rsidR="005A2B50">
        <w:rPr>
          <w:rFonts w:ascii="Times New Roman" w:hAnsi="Times New Roman"/>
          <w:sz w:val="24"/>
          <w:szCs w:val="24"/>
        </w:rPr>
        <w:t xml:space="preserve"> </w:t>
      </w:r>
      <w:r w:rsidRPr="009463C8">
        <w:rPr>
          <w:rFonts w:ascii="Times New Roman" w:hAnsi="Times New Roman"/>
          <w:sz w:val="24"/>
          <w:szCs w:val="24"/>
        </w:rPr>
        <w:t>же</w:t>
      </w:r>
      <w:r w:rsidR="005A2B50">
        <w:rPr>
          <w:rFonts w:ascii="Times New Roman" w:hAnsi="Times New Roman"/>
          <w:sz w:val="24"/>
          <w:szCs w:val="24"/>
        </w:rPr>
        <w:t>,</w:t>
      </w:r>
      <w:r w:rsidRPr="009463C8">
        <w:rPr>
          <w:rFonts w:ascii="Times New Roman" w:hAnsi="Times New Roman"/>
          <w:sz w:val="24"/>
          <w:szCs w:val="24"/>
        </w:rPr>
        <w:t xml:space="preserve"> как и современные, являются продуктом почвообразования в определенной </w:t>
      </w:r>
      <w:r>
        <w:rPr>
          <w:rFonts w:ascii="Times New Roman" w:hAnsi="Times New Roman"/>
          <w:sz w:val="24"/>
          <w:szCs w:val="24"/>
        </w:rPr>
        <w:t xml:space="preserve">палеогеографической обстановке. </w:t>
      </w:r>
      <w:r w:rsidR="005A2B50">
        <w:rPr>
          <w:rFonts w:ascii="Times New Roman" w:hAnsi="Times New Roman"/>
          <w:sz w:val="24"/>
          <w:szCs w:val="24"/>
        </w:rPr>
        <w:t>Д</w:t>
      </w:r>
      <w:r>
        <w:rPr>
          <w:rFonts w:ascii="Times New Roman" w:hAnsi="Times New Roman"/>
          <w:sz w:val="24"/>
          <w:szCs w:val="24"/>
        </w:rPr>
        <w:t>атированы погребенные почвы в С</w:t>
      </w:r>
      <w:r w:rsidR="002B42A5">
        <w:rPr>
          <w:rFonts w:ascii="Times New Roman" w:hAnsi="Times New Roman"/>
          <w:sz w:val="24"/>
          <w:szCs w:val="24"/>
        </w:rPr>
        <w:t>пасском и Рязанском расширениях, однако</w:t>
      </w:r>
      <w:r w:rsidR="008E1E1C">
        <w:rPr>
          <w:rFonts w:ascii="Times New Roman" w:hAnsi="Times New Roman"/>
          <w:sz w:val="24"/>
          <w:szCs w:val="24"/>
        </w:rPr>
        <w:t xml:space="preserve"> </w:t>
      </w:r>
      <w:r w:rsidR="00B103C8">
        <w:rPr>
          <w:rFonts w:ascii="Times New Roman" w:hAnsi="Times New Roman"/>
          <w:sz w:val="24"/>
          <w:szCs w:val="24"/>
        </w:rPr>
        <w:t xml:space="preserve">они присутствуют </w:t>
      </w:r>
      <w:r w:rsidR="002B42A5">
        <w:rPr>
          <w:rFonts w:ascii="Times New Roman" w:hAnsi="Times New Roman"/>
          <w:sz w:val="24"/>
          <w:szCs w:val="24"/>
        </w:rPr>
        <w:t>н</w:t>
      </w:r>
      <w:r>
        <w:rPr>
          <w:rFonts w:ascii="Times New Roman" w:hAnsi="Times New Roman"/>
          <w:sz w:val="24"/>
          <w:szCs w:val="24"/>
        </w:rPr>
        <w:t>а всех 8 отрезках пойменной части окской</w:t>
      </w:r>
      <w:r w:rsidR="00B103C8">
        <w:rPr>
          <w:rFonts w:ascii="Times New Roman" w:hAnsi="Times New Roman"/>
          <w:sz w:val="24"/>
          <w:szCs w:val="24"/>
        </w:rPr>
        <w:t xml:space="preserve"> долины, выделенных нами ранее. В подмываемых береговых уступах в толще пойменного аллювия выделяется </w:t>
      </w:r>
      <w:r>
        <w:rPr>
          <w:rFonts w:ascii="Times New Roman" w:hAnsi="Times New Roman"/>
          <w:sz w:val="24"/>
          <w:szCs w:val="24"/>
        </w:rPr>
        <w:t>от 1 до 4 погребенных почв. Мощность их составляет от 0,1 до 0,8 м, глубина залегания варьирует от 4 м до приповерхностного слоя, где древняя почва может залегать непо</w:t>
      </w:r>
      <w:r w:rsidR="00BD53FC">
        <w:rPr>
          <w:rFonts w:ascii="Times New Roman" w:hAnsi="Times New Roman"/>
          <w:sz w:val="24"/>
          <w:szCs w:val="24"/>
        </w:rPr>
        <w:t>средственно п</w:t>
      </w:r>
      <w:r w:rsidR="00372BBF">
        <w:rPr>
          <w:rFonts w:ascii="Times New Roman" w:hAnsi="Times New Roman"/>
          <w:sz w:val="24"/>
          <w:szCs w:val="24"/>
        </w:rPr>
        <w:t>од современной. Наиболее молодая погребенная</w:t>
      </w:r>
      <w:r w:rsidR="004B5786">
        <w:rPr>
          <w:rFonts w:ascii="Times New Roman" w:hAnsi="Times New Roman"/>
          <w:sz w:val="24"/>
          <w:szCs w:val="24"/>
        </w:rPr>
        <w:t xml:space="preserve"> почв</w:t>
      </w:r>
      <w:r w:rsidR="00372BBF">
        <w:rPr>
          <w:rFonts w:ascii="Times New Roman" w:hAnsi="Times New Roman"/>
          <w:sz w:val="24"/>
          <w:szCs w:val="24"/>
        </w:rPr>
        <w:t>а имеет возраст около 0,4</w:t>
      </w:r>
      <w:r w:rsidR="00BD53FC">
        <w:rPr>
          <w:rFonts w:ascii="Times New Roman" w:hAnsi="Times New Roman"/>
          <w:sz w:val="24"/>
          <w:szCs w:val="24"/>
        </w:rPr>
        <w:t xml:space="preserve"> тыс. лет, </w:t>
      </w:r>
      <w:r w:rsidR="00372BBF">
        <w:rPr>
          <w:rFonts w:ascii="Times New Roman" w:hAnsi="Times New Roman"/>
          <w:sz w:val="24"/>
          <w:szCs w:val="24"/>
        </w:rPr>
        <w:t>ее</w:t>
      </w:r>
      <w:r w:rsidR="005A2B50">
        <w:rPr>
          <w:rFonts w:ascii="Times New Roman" w:hAnsi="Times New Roman"/>
          <w:sz w:val="24"/>
          <w:szCs w:val="24"/>
        </w:rPr>
        <w:t xml:space="preserve"> </w:t>
      </w:r>
      <w:r w:rsidR="002B42A5">
        <w:rPr>
          <w:rFonts w:ascii="Times New Roman" w:hAnsi="Times New Roman"/>
          <w:sz w:val="24"/>
          <w:szCs w:val="24"/>
        </w:rPr>
        <w:t xml:space="preserve">наличие в толще аллювия </w:t>
      </w:r>
      <w:r w:rsidR="00372BBF">
        <w:rPr>
          <w:rFonts w:ascii="Times New Roman" w:hAnsi="Times New Roman"/>
          <w:sz w:val="24"/>
          <w:szCs w:val="24"/>
        </w:rPr>
        <w:t xml:space="preserve">как единственной </w:t>
      </w:r>
      <w:r w:rsidR="002B42A5">
        <w:rPr>
          <w:rFonts w:ascii="Times New Roman" w:hAnsi="Times New Roman"/>
          <w:sz w:val="24"/>
          <w:szCs w:val="24"/>
        </w:rPr>
        <w:t>харак</w:t>
      </w:r>
      <w:r w:rsidR="00755F5E">
        <w:rPr>
          <w:rFonts w:ascii="Times New Roman" w:hAnsi="Times New Roman"/>
          <w:sz w:val="24"/>
          <w:szCs w:val="24"/>
        </w:rPr>
        <w:t xml:space="preserve">терно для наиболее молодых ЛМК. </w:t>
      </w:r>
      <w:r w:rsidR="00372BBF">
        <w:rPr>
          <w:rFonts w:ascii="Times New Roman" w:hAnsi="Times New Roman"/>
          <w:sz w:val="24"/>
          <w:szCs w:val="24"/>
        </w:rPr>
        <w:t>Е</w:t>
      </w:r>
      <w:r w:rsidR="005A2B50">
        <w:rPr>
          <w:rFonts w:ascii="Times New Roman" w:hAnsi="Times New Roman"/>
          <w:sz w:val="24"/>
          <w:szCs w:val="24"/>
        </w:rPr>
        <w:t>ще одна почва, возрастом 1,1-2,7</w:t>
      </w:r>
      <w:r w:rsidR="00372BBF">
        <w:rPr>
          <w:rFonts w:ascii="Times New Roman" w:hAnsi="Times New Roman"/>
          <w:sz w:val="24"/>
          <w:szCs w:val="24"/>
        </w:rPr>
        <w:t xml:space="preserve"> тыс. лет, имеет наиболее широкое распространение в пойме средней Оки, идентифицируется как в пределах выровненных гривистых ЛМК, так и на боле</w:t>
      </w:r>
      <w:r w:rsidR="00EF6012">
        <w:rPr>
          <w:rFonts w:ascii="Times New Roman" w:hAnsi="Times New Roman"/>
          <w:sz w:val="24"/>
          <w:szCs w:val="24"/>
        </w:rPr>
        <w:t>е молодых комплексах рельефа</w:t>
      </w:r>
      <w:r w:rsidR="00372BBF">
        <w:rPr>
          <w:rFonts w:ascii="Times New Roman" w:hAnsi="Times New Roman"/>
          <w:sz w:val="24"/>
          <w:szCs w:val="24"/>
        </w:rPr>
        <w:t xml:space="preserve">. </w:t>
      </w:r>
      <w:r w:rsidR="005A2B50">
        <w:rPr>
          <w:rFonts w:ascii="Times New Roman" w:hAnsi="Times New Roman"/>
          <w:sz w:val="24"/>
          <w:szCs w:val="24"/>
        </w:rPr>
        <w:t xml:space="preserve">Глубина его залегания варьирует от 0,6 до 2,6 м. </w:t>
      </w:r>
      <w:r w:rsidR="00372BBF">
        <w:rPr>
          <w:rFonts w:ascii="Times New Roman" w:hAnsi="Times New Roman"/>
          <w:sz w:val="24"/>
          <w:szCs w:val="24"/>
        </w:rPr>
        <w:t>Третий</w:t>
      </w:r>
      <w:r w:rsidR="002B42A5">
        <w:rPr>
          <w:rFonts w:ascii="Times New Roman" w:hAnsi="Times New Roman"/>
          <w:sz w:val="24"/>
          <w:szCs w:val="24"/>
        </w:rPr>
        <w:t xml:space="preserve"> погребенный почвенный горизонт</w:t>
      </w:r>
      <w:r w:rsidR="005A2B50">
        <w:rPr>
          <w:rFonts w:ascii="Times New Roman" w:hAnsi="Times New Roman"/>
          <w:sz w:val="24"/>
          <w:szCs w:val="24"/>
        </w:rPr>
        <w:t>, вскрывающийся на глубине от 2,5 до 3,5 м,  имеет возраст 3,2-3,7</w:t>
      </w:r>
      <w:r w:rsidR="002B42A5">
        <w:rPr>
          <w:rFonts w:ascii="Times New Roman" w:hAnsi="Times New Roman"/>
          <w:sz w:val="24"/>
          <w:szCs w:val="24"/>
        </w:rPr>
        <w:t xml:space="preserve"> тыс. лет</w:t>
      </w:r>
      <w:r w:rsidR="00C75226">
        <w:rPr>
          <w:rFonts w:ascii="Times New Roman" w:hAnsi="Times New Roman"/>
          <w:sz w:val="24"/>
          <w:szCs w:val="24"/>
        </w:rPr>
        <w:t xml:space="preserve">. </w:t>
      </w:r>
      <w:r w:rsidR="002B42A5">
        <w:rPr>
          <w:rFonts w:ascii="Times New Roman" w:hAnsi="Times New Roman"/>
          <w:sz w:val="24"/>
          <w:szCs w:val="24"/>
        </w:rPr>
        <w:t>Еще одна</w:t>
      </w:r>
      <w:r w:rsidR="001151BE">
        <w:rPr>
          <w:rFonts w:ascii="Times New Roman" w:hAnsi="Times New Roman"/>
          <w:sz w:val="24"/>
          <w:szCs w:val="24"/>
        </w:rPr>
        <w:t>, четвертая погребенная почва, залегающая на глубине 3,3-3,7 м, по данным А.Л. Александровского и М.П. Гласко имеет возраст около 4,7-5,9 тыс. лет (Гласко, 1984; Александровский, Александровская, 2005).</w:t>
      </w:r>
      <w:r w:rsidR="002B42A5">
        <w:rPr>
          <w:rFonts w:ascii="Times New Roman" w:hAnsi="Times New Roman"/>
          <w:sz w:val="24"/>
          <w:szCs w:val="24"/>
        </w:rPr>
        <w:t xml:space="preserve"> </w:t>
      </w:r>
    </w:p>
    <w:p w:rsidR="00212023" w:rsidRPr="002B42A5" w:rsidRDefault="00303DD7" w:rsidP="00CC126B">
      <w:pPr>
        <w:spacing w:line="360" w:lineRule="auto"/>
        <w:ind w:firstLine="567"/>
        <w:contextualSpacing/>
        <w:jc w:val="both"/>
        <w:rPr>
          <w:rFonts w:ascii="Times New Roman" w:hAnsi="Times New Roman"/>
          <w:sz w:val="24"/>
          <w:szCs w:val="24"/>
        </w:rPr>
      </w:pPr>
      <w:r w:rsidRPr="002B42A5">
        <w:rPr>
          <w:rFonts w:ascii="Times New Roman" w:hAnsi="Times New Roman"/>
          <w:sz w:val="24"/>
          <w:szCs w:val="24"/>
        </w:rPr>
        <w:t xml:space="preserve">Средняя скорость осадконакопления в </w:t>
      </w:r>
      <w:r w:rsidR="002B42A5" w:rsidRPr="002B42A5">
        <w:rPr>
          <w:rFonts w:ascii="Times New Roman" w:hAnsi="Times New Roman"/>
          <w:sz w:val="24"/>
          <w:szCs w:val="24"/>
        </w:rPr>
        <w:t>голоцене варьирует в широких пределах</w:t>
      </w:r>
      <w:r w:rsidR="000F0E25">
        <w:rPr>
          <w:rFonts w:ascii="Times New Roman" w:hAnsi="Times New Roman"/>
          <w:sz w:val="24"/>
          <w:szCs w:val="24"/>
        </w:rPr>
        <w:t xml:space="preserve"> – от </w:t>
      </w:r>
      <w:r w:rsidR="00DD763B">
        <w:rPr>
          <w:rFonts w:ascii="Times New Roman" w:hAnsi="Times New Roman"/>
          <w:sz w:val="24"/>
          <w:szCs w:val="24"/>
        </w:rPr>
        <w:t>0,6 до 2,2 мм/год</w:t>
      </w:r>
      <w:r w:rsidR="002B42A5" w:rsidRPr="002B42A5">
        <w:rPr>
          <w:rFonts w:ascii="Times New Roman" w:hAnsi="Times New Roman"/>
          <w:sz w:val="24"/>
          <w:szCs w:val="24"/>
        </w:rPr>
        <w:t>. Опираясь как на датировки торфа и древесины из старичных линз, так и на датировки погребенных почв</w:t>
      </w:r>
      <w:r w:rsidR="005A2B50">
        <w:rPr>
          <w:rFonts w:ascii="Times New Roman" w:hAnsi="Times New Roman"/>
          <w:sz w:val="24"/>
          <w:szCs w:val="24"/>
        </w:rPr>
        <w:t>,</w:t>
      </w:r>
      <w:r w:rsidR="002B42A5" w:rsidRPr="002B42A5">
        <w:rPr>
          <w:rFonts w:ascii="Times New Roman" w:hAnsi="Times New Roman"/>
          <w:sz w:val="24"/>
          <w:szCs w:val="24"/>
        </w:rPr>
        <w:t xml:space="preserve"> можно сделать вывод, что такое различие обусловлено </w:t>
      </w:r>
      <w:r w:rsidR="000F0E25">
        <w:rPr>
          <w:rFonts w:ascii="Times New Roman" w:hAnsi="Times New Roman"/>
          <w:sz w:val="24"/>
          <w:szCs w:val="24"/>
        </w:rPr>
        <w:t>гетерохронностью и неоднородностью  пойменной морфолитосистемы, где отдельные ЛМК еще в раннем голоцене практически вышли из пойменного режима, а толща рыхлых отложений, слагающая другие, более молодые</w:t>
      </w:r>
      <w:r w:rsidR="005A2B50">
        <w:rPr>
          <w:rFonts w:ascii="Times New Roman" w:hAnsi="Times New Roman"/>
          <w:sz w:val="24"/>
          <w:szCs w:val="24"/>
        </w:rPr>
        <w:t xml:space="preserve"> ЛМКп</w:t>
      </w:r>
      <w:r w:rsidR="000F0E25">
        <w:rPr>
          <w:rFonts w:ascii="Times New Roman" w:hAnsi="Times New Roman"/>
          <w:sz w:val="24"/>
          <w:szCs w:val="24"/>
        </w:rPr>
        <w:t>, накапливалась в других климатических и гидрологических условиях.</w:t>
      </w:r>
      <w:r w:rsidR="00DD763B">
        <w:rPr>
          <w:rFonts w:ascii="Times New Roman" w:hAnsi="Times New Roman"/>
          <w:sz w:val="24"/>
          <w:szCs w:val="24"/>
        </w:rPr>
        <w:t xml:space="preserve"> Толща пойменного аллювия за </w:t>
      </w:r>
      <w:r w:rsidR="00F26B7F">
        <w:rPr>
          <w:rFonts w:ascii="Times New Roman" w:hAnsi="Times New Roman"/>
          <w:sz w:val="24"/>
          <w:szCs w:val="24"/>
        </w:rPr>
        <w:t>суббореальное</w:t>
      </w:r>
      <w:r w:rsidR="007D7529">
        <w:rPr>
          <w:rFonts w:ascii="Times New Roman" w:hAnsi="Times New Roman"/>
          <w:sz w:val="24"/>
          <w:szCs w:val="24"/>
        </w:rPr>
        <w:t xml:space="preserve"> и субатлантическое</w:t>
      </w:r>
      <w:r w:rsidR="00F26B7F">
        <w:rPr>
          <w:rFonts w:ascii="Times New Roman" w:hAnsi="Times New Roman"/>
          <w:sz w:val="24"/>
          <w:szCs w:val="24"/>
        </w:rPr>
        <w:t xml:space="preserve"> время </w:t>
      </w:r>
      <w:r w:rsidR="00DD763B">
        <w:rPr>
          <w:rFonts w:ascii="Times New Roman" w:hAnsi="Times New Roman"/>
          <w:sz w:val="24"/>
          <w:szCs w:val="24"/>
        </w:rPr>
        <w:t>формировалась со скоростью от 0,7 до 1,2 мм/год</w:t>
      </w:r>
      <w:r w:rsidR="00F26B7F">
        <w:rPr>
          <w:rFonts w:ascii="Times New Roman" w:hAnsi="Times New Roman"/>
          <w:sz w:val="24"/>
          <w:szCs w:val="24"/>
        </w:rPr>
        <w:t>. Н</w:t>
      </w:r>
      <w:r w:rsidR="00E948CA">
        <w:rPr>
          <w:rFonts w:ascii="Times New Roman" w:hAnsi="Times New Roman"/>
          <w:sz w:val="24"/>
          <w:szCs w:val="24"/>
        </w:rPr>
        <w:t xml:space="preserve">а отдельных </w:t>
      </w:r>
      <w:r w:rsidR="00E948CA">
        <w:rPr>
          <w:rFonts w:ascii="Times New Roman" w:hAnsi="Times New Roman"/>
          <w:sz w:val="24"/>
          <w:szCs w:val="24"/>
        </w:rPr>
        <w:lastRenderedPageBreak/>
        <w:t xml:space="preserve">участках за </w:t>
      </w:r>
      <w:r w:rsidR="00F26B7F">
        <w:rPr>
          <w:rFonts w:ascii="Times New Roman" w:hAnsi="Times New Roman"/>
          <w:sz w:val="24"/>
          <w:szCs w:val="24"/>
        </w:rPr>
        <w:t xml:space="preserve">последние 3 тыс. лет было накоплено </w:t>
      </w:r>
      <w:r w:rsidR="005A253B">
        <w:rPr>
          <w:rFonts w:ascii="Times New Roman" w:hAnsi="Times New Roman"/>
          <w:sz w:val="24"/>
          <w:szCs w:val="24"/>
        </w:rPr>
        <w:t>0,5</w:t>
      </w:r>
      <w:r w:rsidR="00F26B7F">
        <w:rPr>
          <w:rFonts w:ascii="Times New Roman" w:hAnsi="Times New Roman"/>
          <w:sz w:val="24"/>
          <w:szCs w:val="24"/>
        </w:rPr>
        <w:t>-1,5</w:t>
      </w:r>
      <w:r w:rsidR="00E948CA">
        <w:rPr>
          <w:rFonts w:ascii="Times New Roman" w:hAnsi="Times New Roman"/>
          <w:sz w:val="24"/>
          <w:szCs w:val="24"/>
        </w:rPr>
        <w:t xml:space="preserve"> м пойменного аллювия</w:t>
      </w:r>
      <w:r w:rsidR="00F26B7F">
        <w:rPr>
          <w:rFonts w:ascii="Times New Roman" w:hAnsi="Times New Roman"/>
          <w:sz w:val="24"/>
          <w:szCs w:val="24"/>
        </w:rPr>
        <w:t>, на других</w:t>
      </w:r>
      <w:r w:rsidR="005A253B">
        <w:rPr>
          <w:rFonts w:ascii="Times New Roman" w:hAnsi="Times New Roman"/>
          <w:sz w:val="24"/>
          <w:szCs w:val="24"/>
        </w:rPr>
        <w:t xml:space="preserve"> участках</w:t>
      </w:r>
      <w:r w:rsidR="00F26B7F">
        <w:rPr>
          <w:rFonts w:ascii="Times New Roman" w:hAnsi="Times New Roman"/>
          <w:sz w:val="24"/>
          <w:szCs w:val="24"/>
        </w:rPr>
        <w:t xml:space="preserve"> за тот же промежуток времени – 4,5-5,5 м</w:t>
      </w:r>
      <w:r w:rsidR="005A253B">
        <w:rPr>
          <w:rFonts w:ascii="Times New Roman" w:hAnsi="Times New Roman"/>
          <w:sz w:val="24"/>
          <w:szCs w:val="24"/>
        </w:rPr>
        <w:t>. Э</w:t>
      </w:r>
      <w:r w:rsidR="00DD763B">
        <w:rPr>
          <w:rFonts w:ascii="Times New Roman" w:hAnsi="Times New Roman"/>
          <w:sz w:val="24"/>
          <w:szCs w:val="24"/>
        </w:rPr>
        <w:t>то позволяет сделать вывод о неодинаковых скоростях пойменного осадконакопления в пойменной части долины Оки в ее среднем течении в голоцене.</w:t>
      </w:r>
    </w:p>
    <w:p w:rsidR="001A0F39" w:rsidRPr="009463C8" w:rsidRDefault="00A169EF" w:rsidP="00CC126B">
      <w:pPr>
        <w:spacing w:line="360" w:lineRule="auto"/>
        <w:ind w:firstLine="567"/>
        <w:contextualSpacing/>
        <w:jc w:val="both"/>
        <w:rPr>
          <w:rFonts w:ascii="Times New Roman" w:hAnsi="Times New Roman"/>
          <w:b/>
          <w:sz w:val="24"/>
          <w:szCs w:val="24"/>
        </w:rPr>
      </w:pPr>
      <w:r w:rsidRPr="009463C8">
        <w:rPr>
          <w:rFonts w:ascii="Times New Roman" w:hAnsi="Times New Roman"/>
          <w:b/>
          <w:sz w:val="24"/>
          <w:szCs w:val="24"/>
        </w:rPr>
        <w:t xml:space="preserve">3.3. </w:t>
      </w:r>
      <w:r w:rsidR="0071088F" w:rsidRPr="009463C8">
        <w:rPr>
          <w:rFonts w:ascii="Times New Roman" w:hAnsi="Times New Roman"/>
          <w:b/>
          <w:sz w:val="24"/>
          <w:szCs w:val="24"/>
        </w:rPr>
        <w:t>Динамика флювиального морфолитогенеза на современном этапе эволюции морфолитосистемы поймы средней Оки.</w:t>
      </w:r>
    </w:p>
    <w:p w:rsidR="007D4EDB" w:rsidRDefault="00CF095B" w:rsidP="00F86229">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Пойменная часть долины р. Оки, как и любой реки, независимо от формы обладает таким свойством, как аллювиальность, обусловленной ее затопляемостью в период половодья. Накопление пойменного наилка во время разлива на различных формах и элементах форм пойменного рельефа происходит с неодинаковой</w:t>
      </w:r>
      <w:r w:rsidR="00200EF2" w:rsidRPr="009463C8">
        <w:rPr>
          <w:rFonts w:ascii="Times New Roman" w:hAnsi="Times New Roman"/>
          <w:sz w:val="24"/>
          <w:szCs w:val="24"/>
        </w:rPr>
        <w:t xml:space="preserve"> скоростью</w:t>
      </w:r>
      <w:r w:rsidRPr="009463C8">
        <w:rPr>
          <w:rFonts w:ascii="Times New Roman" w:hAnsi="Times New Roman"/>
          <w:sz w:val="24"/>
          <w:szCs w:val="24"/>
        </w:rPr>
        <w:t>, зави</w:t>
      </w:r>
      <w:r w:rsidR="007D7529">
        <w:rPr>
          <w:rFonts w:ascii="Times New Roman" w:hAnsi="Times New Roman"/>
          <w:sz w:val="24"/>
          <w:szCs w:val="24"/>
        </w:rPr>
        <w:t>сящей от ряда факторов: близости</w:t>
      </w:r>
      <w:r w:rsidRPr="009463C8">
        <w:rPr>
          <w:rFonts w:ascii="Times New Roman" w:hAnsi="Times New Roman"/>
          <w:sz w:val="24"/>
          <w:szCs w:val="24"/>
        </w:rPr>
        <w:t xml:space="preserve"> к совр</w:t>
      </w:r>
      <w:r w:rsidR="007D7529">
        <w:rPr>
          <w:rFonts w:ascii="Times New Roman" w:hAnsi="Times New Roman"/>
          <w:sz w:val="24"/>
          <w:szCs w:val="24"/>
        </w:rPr>
        <w:t>еменному руслу, гипсометрического положения</w:t>
      </w:r>
      <w:r w:rsidRPr="009463C8">
        <w:rPr>
          <w:rFonts w:ascii="Times New Roman" w:hAnsi="Times New Roman"/>
          <w:sz w:val="24"/>
          <w:szCs w:val="24"/>
        </w:rPr>
        <w:t xml:space="preserve">,  </w:t>
      </w:r>
      <w:r w:rsidR="007D7529">
        <w:rPr>
          <w:rFonts w:ascii="Times New Roman" w:hAnsi="Times New Roman"/>
          <w:sz w:val="24"/>
          <w:szCs w:val="24"/>
        </w:rPr>
        <w:t>интенсивности</w:t>
      </w:r>
      <w:r w:rsidR="00200EF2" w:rsidRPr="009463C8">
        <w:rPr>
          <w:rFonts w:ascii="Times New Roman" w:hAnsi="Times New Roman"/>
          <w:sz w:val="24"/>
          <w:szCs w:val="24"/>
        </w:rPr>
        <w:t xml:space="preserve"> смыва почвогрунтов с отдельных уч</w:t>
      </w:r>
      <w:r w:rsidR="007D7529">
        <w:rPr>
          <w:rFonts w:ascii="Times New Roman" w:hAnsi="Times New Roman"/>
          <w:sz w:val="24"/>
          <w:szCs w:val="24"/>
        </w:rPr>
        <w:t>астков междуречий, расположения</w:t>
      </w:r>
      <w:r w:rsidR="00200EF2" w:rsidRPr="009463C8">
        <w:rPr>
          <w:rFonts w:ascii="Times New Roman" w:hAnsi="Times New Roman"/>
          <w:sz w:val="24"/>
          <w:szCs w:val="24"/>
        </w:rPr>
        <w:t xml:space="preserve"> участка поймы относительно устьев водотоков</w:t>
      </w:r>
      <w:r w:rsidR="00EE54B1" w:rsidRPr="009463C8">
        <w:rPr>
          <w:rFonts w:ascii="Times New Roman" w:hAnsi="Times New Roman"/>
          <w:sz w:val="24"/>
          <w:szCs w:val="24"/>
        </w:rPr>
        <w:t xml:space="preserve"> более низких порядков</w:t>
      </w:r>
      <w:r w:rsidR="00ED476E" w:rsidRPr="009463C8">
        <w:rPr>
          <w:rFonts w:ascii="Times New Roman" w:hAnsi="Times New Roman"/>
          <w:sz w:val="24"/>
          <w:szCs w:val="24"/>
        </w:rPr>
        <w:t>.</w:t>
      </w:r>
      <w:r w:rsidR="00A965A9">
        <w:rPr>
          <w:rFonts w:ascii="Times New Roman" w:hAnsi="Times New Roman"/>
          <w:sz w:val="24"/>
          <w:szCs w:val="24"/>
        </w:rPr>
        <w:t xml:space="preserve"> </w:t>
      </w:r>
      <w:r w:rsidR="00F23FF2">
        <w:rPr>
          <w:rFonts w:ascii="Times New Roman" w:hAnsi="Times New Roman"/>
          <w:sz w:val="24"/>
          <w:szCs w:val="24"/>
        </w:rPr>
        <w:t>По результата</w:t>
      </w:r>
      <w:r w:rsidR="007D7529">
        <w:rPr>
          <w:rFonts w:ascii="Times New Roman" w:hAnsi="Times New Roman"/>
          <w:sz w:val="24"/>
          <w:szCs w:val="24"/>
        </w:rPr>
        <w:t>м применения ловушечного метода</w:t>
      </w:r>
      <w:r w:rsidR="00F23FF2">
        <w:rPr>
          <w:rFonts w:ascii="Times New Roman" w:hAnsi="Times New Roman"/>
          <w:sz w:val="24"/>
          <w:szCs w:val="24"/>
        </w:rPr>
        <w:t xml:space="preserve"> выяснилось, что на прирусловых участках скорость аккумуляции аллювия составляет </w:t>
      </w:r>
      <w:r w:rsidR="00F86229">
        <w:rPr>
          <w:rFonts w:ascii="Times New Roman" w:hAnsi="Times New Roman"/>
          <w:sz w:val="24"/>
          <w:szCs w:val="24"/>
        </w:rPr>
        <w:t>от 1,5 до 55</w:t>
      </w:r>
      <w:r w:rsidR="00F07593">
        <w:rPr>
          <w:rFonts w:ascii="Times New Roman" w:hAnsi="Times New Roman"/>
          <w:sz w:val="24"/>
          <w:szCs w:val="24"/>
        </w:rPr>
        <w:t xml:space="preserve"> мм</w:t>
      </w:r>
      <w:r w:rsidR="00F86229">
        <w:rPr>
          <w:rFonts w:ascii="Times New Roman" w:hAnsi="Times New Roman"/>
          <w:sz w:val="24"/>
          <w:szCs w:val="24"/>
        </w:rPr>
        <w:t>/год</w:t>
      </w:r>
      <w:r w:rsidR="007D7529">
        <w:rPr>
          <w:rFonts w:ascii="Times New Roman" w:hAnsi="Times New Roman"/>
          <w:sz w:val="24"/>
          <w:szCs w:val="24"/>
        </w:rPr>
        <w:t xml:space="preserve"> (рис.</w:t>
      </w:r>
      <w:r w:rsidR="0049264C">
        <w:rPr>
          <w:rFonts w:ascii="Times New Roman" w:hAnsi="Times New Roman"/>
          <w:sz w:val="24"/>
          <w:szCs w:val="24"/>
        </w:rPr>
        <w:t xml:space="preserve"> 3)</w:t>
      </w:r>
      <w:r w:rsidR="00F07593">
        <w:rPr>
          <w:rFonts w:ascii="Times New Roman" w:hAnsi="Times New Roman"/>
          <w:sz w:val="24"/>
          <w:szCs w:val="24"/>
        </w:rPr>
        <w:t>. Наибольший объем осадконакопления был зафиксирован в 2016 году, наименьший</w:t>
      </w:r>
      <w:r w:rsidR="001E1037">
        <w:rPr>
          <w:rFonts w:ascii="Times New Roman" w:hAnsi="Times New Roman"/>
          <w:sz w:val="24"/>
          <w:szCs w:val="24"/>
        </w:rPr>
        <w:t xml:space="preserve"> </w:t>
      </w:r>
      <w:r w:rsidR="007D7529">
        <w:rPr>
          <w:rFonts w:ascii="Times New Roman" w:hAnsi="Times New Roman"/>
          <w:sz w:val="24"/>
          <w:szCs w:val="24"/>
        </w:rPr>
        <w:t xml:space="preserve">- </w:t>
      </w:r>
      <w:r w:rsidR="001E1037">
        <w:rPr>
          <w:rFonts w:ascii="Times New Roman" w:hAnsi="Times New Roman"/>
          <w:sz w:val="24"/>
          <w:szCs w:val="24"/>
        </w:rPr>
        <w:t xml:space="preserve">в 2014 году. </w:t>
      </w:r>
      <w:r w:rsidR="00F86229">
        <w:rPr>
          <w:rFonts w:ascii="Times New Roman" w:hAnsi="Times New Roman"/>
          <w:sz w:val="24"/>
          <w:szCs w:val="24"/>
        </w:rPr>
        <w:t>Особенно выделяются по скорости накопления аллювия прирусловые отмели и молодая пойма на вершинах излучин на ключевых участках «Луковский» и «Бараньи рожки». На ловушках, установленных в пределах данных ключевых участков</w:t>
      </w:r>
      <w:r w:rsidR="007D7529">
        <w:rPr>
          <w:rFonts w:ascii="Times New Roman" w:hAnsi="Times New Roman"/>
          <w:sz w:val="24"/>
          <w:szCs w:val="24"/>
        </w:rPr>
        <w:t>,</w:t>
      </w:r>
      <w:r w:rsidR="00F86229">
        <w:rPr>
          <w:rFonts w:ascii="Times New Roman" w:hAnsi="Times New Roman"/>
          <w:sz w:val="24"/>
          <w:szCs w:val="24"/>
        </w:rPr>
        <w:t xml:space="preserve"> за 4 года было </w:t>
      </w:r>
      <w:r w:rsidR="00D77C46">
        <w:rPr>
          <w:rFonts w:ascii="Times New Roman" w:hAnsi="Times New Roman"/>
          <w:sz w:val="24"/>
          <w:szCs w:val="24"/>
        </w:rPr>
        <w:t>отложено</w:t>
      </w:r>
      <w:r w:rsidR="00F86229">
        <w:rPr>
          <w:rFonts w:ascii="Times New Roman" w:hAnsi="Times New Roman"/>
          <w:sz w:val="24"/>
          <w:szCs w:val="24"/>
        </w:rPr>
        <w:t xml:space="preserve"> от 30 до 90 мм </w:t>
      </w:r>
      <w:r w:rsidR="00D77C46">
        <w:rPr>
          <w:rFonts w:ascii="Times New Roman" w:hAnsi="Times New Roman"/>
          <w:sz w:val="24"/>
          <w:szCs w:val="24"/>
        </w:rPr>
        <w:t xml:space="preserve">наилка. </w:t>
      </w:r>
      <w:r w:rsidR="001E1037">
        <w:rPr>
          <w:rFonts w:ascii="Times New Roman" w:hAnsi="Times New Roman"/>
          <w:sz w:val="24"/>
          <w:szCs w:val="24"/>
        </w:rPr>
        <w:t xml:space="preserve">По гранулометрическому составу </w:t>
      </w:r>
      <w:r w:rsidR="00831F08">
        <w:rPr>
          <w:rFonts w:ascii="Times New Roman" w:hAnsi="Times New Roman"/>
          <w:sz w:val="24"/>
          <w:szCs w:val="24"/>
        </w:rPr>
        <w:t xml:space="preserve">в наилке </w:t>
      </w:r>
      <w:r w:rsidR="001E1037">
        <w:rPr>
          <w:rFonts w:ascii="Times New Roman" w:hAnsi="Times New Roman"/>
          <w:sz w:val="24"/>
          <w:szCs w:val="24"/>
        </w:rPr>
        <w:t xml:space="preserve">преобладают фракции </w:t>
      </w:r>
      <w:r w:rsidR="00831F08">
        <w:rPr>
          <w:rFonts w:ascii="Times New Roman" w:hAnsi="Times New Roman"/>
          <w:sz w:val="24"/>
          <w:szCs w:val="24"/>
        </w:rPr>
        <w:t>0,25</w:t>
      </w:r>
      <w:r w:rsidR="00C369E9">
        <w:rPr>
          <w:rFonts w:ascii="Times New Roman" w:hAnsi="Times New Roman"/>
          <w:sz w:val="24"/>
          <w:szCs w:val="24"/>
        </w:rPr>
        <w:t>-0,1</w:t>
      </w:r>
      <w:r w:rsidR="00831F08">
        <w:rPr>
          <w:rFonts w:ascii="Times New Roman" w:hAnsi="Times New Roman"/>
          <w:sz w:val="24"/>
          <w:szCs w:val="24"/>
        </w:rPr>
        <w:t>, 0,5</w:t>
      </w:r>
      <w:r w:rsidR="00C369E9">
        <w:rPr>
          <w:rFonts w:ascii="Times New Roman" w:hAnsi="Times New Roman"/>
          <w:sz w:val="24"/>
          <w:szCs w:val="24"/>
        </w:rPr>
        <w:t xml:space="preserve">-0,25 </w:t>
      </w:r>
      <w:r w:rsidR="00831F08">
        <w:rPr>
          <w:rFonts w:ascii="Times New Roman" w:hAnsi="Times New Roman"/>
          <w:sz w:val="24"/>
          <w:szCs w:val="24"/>
        </w:rPr>
        <w:t xml:space="preserve">и </w:t>
      </w:r>
      <w:r w:rsidR="003479C5">
        <w:rPr>
          <w:rFonts w:ascii="Times New Roman" w:hAnsi="Times New Roman"/>
          <w:sz w:val="24"/>
          <w:szCs w:val="24"/>
        </w:rPr>
        <w:t xml:space="preserve">1,0-0,5 </w:t>
      </w:r>
      <w:r w:rsidR="00831F08">
        <w:rPr>
          <w:rFonts w:ascii="Times New Roman" w:hAnsi="Times New Roman"/>
          <w:sz w:val="24"/>
          <w:szCs w:val="24"/>
        </w:rPr>
        <w:t>мм</w:t>
      </w:r>
      <w:r w:rsidR="007D7529">
        <w:rPr>
          <w:rFonts w:ascii="Times New Roman" w:hAnsi="Times New Roman"/>
          <w:sz w:val="24"/>
          <w:szCs w:val="24"/>
        </w:rPr>
        <w:t xml:space="preserve"> (рис.</w:t>
      </w:r>
      <w:r w:rsidR="00AC423E">
        <w:rPr>
          <w:rFonts w:ascii="Times New Roman" w:hAnsi="Times New Roman"/>
          <w:sz w:val="24"/>
          <w:szCs w:val="24"/>
        </w:rPr>
        <w:t xml:space="preserve"> 4)</w:t>
      </w:r>
      <w:r w:rsidR="00831F08">
        <w:rPr>
          <w:rFonts w:ascii="Times New Roman" w:hAnsi="Times New Roman"/>
          <w:sz w:val="24"/>
          <w:szCs w:val="24"/>
        </w:rPr>
        <w:t>.</w:t>
      </w:r>
      <w:r w:rsidR="00F07593">
        <w:rPr>
          <w:rFonts w:ascii="Times New Roman" w:hAnsi="Times New Roman"/>
          <w:sz w:val="24"/>
          <w:szCs w:val="24"/>
        </w:rPr>
        <w:t xml:space="preserve"> В результате применения радиоцезиевого метода, было установлено, что радионуклид </w:t>
      </w:r>
      <w:r w:rsidR="00043C81" w:rsidRPr="00043C81">
        <w:rPr>
          <w:rFonts w:ascii="Times New Roman" w:hAnsi="Times New Roman"/>
          <w:sz w:val="24"/>
          <w:szCs w:val="24"/>
          <w:vertAlign w:val="superscript"/>
        </w:rPr>
        <w:t>137</w:t>
      </w:r>
      <w:r w:rsidR="00F07593">
        <w:rPr>
          <w:rFonts w:ascii="Times New Roman" w:hAnsi="Times New Roman"/>
          <w:sz w:val="24"/>
          <w:szCs w:val="24"/>
          <w:lang w:val="en-US"/>
        </w:rPr>
        <w:t>Cs</w:t>
      </w:r>
      <w:r w:rsidR="007D7529">
        <w:rPr>
          <w:rFonts w:ascii="Times New Roman" w:hAnsi="Times New Roman"/>
          <w:sz w:val="24"/>
          <w:szCs w:val="24"/>
        </w:rPr>
        <w:t xml:space="preserve"> </w:t>
      </w:r>
      <w:r w:rsidR="00CC1AA5">
        <w:rPr>
          <w:rFonts w:ascii="Times New Roman" w:hAnsi="Times New Roman"/>
          <w:sz w:val="24"/>
          <w:szCs w:val="24"/>
        </w:rPr>
        <w:t>прочно связан с почвенно-поглощающим комплексом</w:t>
      </w:r>
      <w:r w:rsidR="00D021EB">
        <w:rPr>
          <w:rFonts w:ascii="Times New Roman" w:hAnsi="Times New Roman"/>
          <w:sz w:val="24"/>
          <w:szCs w:val="24"/>
        </w:rPr>
        <w:t xml:space="preserve"> лишь на формах рельефа, в пределах которых приповерхностный слой педоседименто</w:t>
      </w:r>
      <w:r w:rsidR="00F86229">
        <w:rPr>
          <w:rFonts w:ascii="Times New Roman" w:hAnsi="Times New Roman"/>
          <w:sz w:val="24"/>
          <w:szCs w:val="24"/>
        </w:rPr>
        <w:t>в отличается повышенным (более 4,5</w:t>
      </w:r>
      <w:r w:rsidR="00D021EB">
        <w:rPr>
          <w:rFonts w:ascii="Times New Roman" w:hAnsi="Times New Roman"/>
          <w:sz w:val="24"/>
          <w:szCs w:val="24"/>
        </w:rPr>
        <w:t>%) содержанием гумуса</w:t>
      </w:r>
      <w:r w:rsidR="00977FA7">
        <w:rPr>
          <w:rFonts w:ascii="Times New Roman" w:hAnsi="Times New Roman"/>
          <w:sz w:val="24"/>
          <w:szCs w:val="24"/>
        </w:rPr>
        <w:t>,</w:t>
      </w:r>
      <w:r w:rsidR="007D7529">
        <w:rPr>
          <w:rFonts w:ascii="Times New Roman" w:hAnsi="Times New Roman"/>
          <w:sz w:val="24"/>
          <w:szCs w:val="24"/>
        </w:rPr>
        <w:t xml:space="preserve"> как видно на графике (рис.</w:t>
      </w:r>
      <w:r w:rsidR="00AC423E">
        <w:rPr>
          <w:rFonts w:ascii="Times New Roman" w:hAnsi="Times New Roman"/>
          <w:sz w:val="24"/>
          <w:szCs w:val="24"/>
        </w:rPr>
        <w:t xml:space="preserve"> 5</w:t>
      </w:r>
      <w:r w:rsidR="00977FA7">
        <w:rPr>
          <w:rFonts w:ascii="Times New Roman" w:hAnsi="Times New Roman"/>
          <w:sz w:val="24"/>
          <w:szCs w:val="24"/>
        </w:rPr>
        <w:t>)</w:t>
      </w:r>
      <w:r w:rsidR="00D021EB">
        <w:rPr>
          <w:rFonts w:ascii="Times New Roman" w:hAnsi="Times New Roman"/>
          <w:sz w:val="24"/>
          <w:szCs w:val="24"/>
        </w:rPr>
        <w:t xml:space="preserve">.  </w:t>
      </w:r>
      <w:r w:rsidR="00977FA7">
        <w:rPr>
          <w:rFonts w:ascii="Times New Roman" w:hAnsi="Times New Roman"/>
          <w:sz w:val="24"/>
          <w:szCs w:val="24"/>
        </w:rPr>
        <w:t>Неодинаковой оказывается его активность и в пределах элементов форм пойменного рельефа, таких как: верши</w:t>
      </w:r>
      <w:r w:rsidR="00CC1AA5">
        <w:rPr>
          <w:rFonts w:ascii="Times New Roman" w:hAnsi="Times New Roman"/>
          <w:sz w:val="24"/>
          <w:szCs w:val="24"/>
        </w:rPr>
        <w:t>ны молодых грив (А), разделяющие их межгривные понижения (В), вершины</w:t>
      </w:r>
      <w:r w:rsidR="00977FA7">
        <w:rPr>
          <w:rFonts w:ascii="Times New Roman" w:hAnsi="Times New Roman"/>
          <w:sz w:val="24"/>
          <w:szCs w:val="24"/>
        </w:rPr>
        <w:t xml:space="preserve"> более древних в</w:t>
      </w:r>
      <w:r w:rsidR="00CC1AA5">
        <w:rPr>
          <w:rFonts w:ascii="Times New Roman" w:hAnsi="Times New Roman"/>
          <w:sz w:val="24"/>
          <w:szCs w:val="24"/>
        </w:rPr>
        <w:t>алообразных грив (С), межгривные понижения</w:t>
      </w:r>
      <w:r w:rsidR="00977FA7">
        <w:rPr>
          <w:rFonts w:ascii="Times New Roman" w:hAnsi="Times New Roman"/>
          <w:sz w:val="24"/>
          <w:szCs w:val="24"/>
        </w:rPr>
        <w:t xml:space="preserve"> между ними (</w:t>
      </w:r>
      <w:r w:rsidR="00977FA7">
        <w:rPr>
          <w:rFonts w:ascii="Times New Roman" w:hAnsi="Times New Roman"/>
          <w:sz w:val="24"/>
          <w:szCs w:val="24"/>
          <w:lang w:val="en-US"/>
        </w:rPr>
        <w:t>D</w:t>
      </w:r>
      <w:r w:rsidR="00977FA7" w:rsidRPr="00977FA7">
        <w:rPr>
          <w:rFonts w:ascii="Times New Roman" w:hAnsi="Times New Roman"/>
          <w:sz w:val="24"/>
          <w:szCs w:val="24"/>
        </w:rPr>
        <w:t>)</w:t>
      </w:r>
      <w:r w:rsidR="00CC1AA5">
        <w:rPr>
          <w:rFonts w:ascii="Times New Roman" w:hAnsi="Times New Roman"/>
          <w:sz w:val="24"/>
          <w:szCs w:val="24"/>
        </w:rPr>
        <w:t>, выровненная пойма</w:t>
      </w:r>
      <w:r w:rsidR="00977FA7">
        <w:rPr>
          <w:rFonts w:ascii="Times New Roman" w:hAnsi="Times New Roman"/>
          <w:sz w:val="24"/>
          <w:szCs w:val="24"/>
        </w:rPr>
        <w:t xml:space="preserve"> (Е). </w:t>
      </w:r>
      <w:r w:rsidR="007D4EDB">
        <w:rPr>
          <w:rFonts w:ascii="Times New Roman" w:hAnsi="Times New Roman"/>
          <w:sz w:val="24"/>
          <w:szCs w:val="24"/>
        </w:rPr>
        <w:t>Различия в миграции радионуклида, его активности в прослоях почв на разной глубине в пределах участков  выровнен</w:t>
      </w:r>
      <w:r w:rsidR="00CC1AA5">
        <w:rPr>
          <w:rFonts w:ascii="Times New Roman" w:hAnsi="Times New Roman"/>
          <w:sz w:val="24"/>
          <w:szCs w:val="24"/>
        </w:rPr>
        <w:t>ных и параллельно-гривистых ЛМК</w:t>
      </w:r>
      <w:r w:rsidR="007D4EDB">
        <w:rPr>
          <w:rFonts w:ascii="Times New Roman" w:hAnsi="Times New Roman"/>
          <w:sz w:val="24"/>
          <w:szCs w:val="24"/>
        </w:rPr>
        <w:t xml:space="preserve"> позволяют говорить о малых скоростях </w:t>
      </w:r>
      <w:r w:rsidR="00415DFE">
        <w:rPr>
          <w:rFonts w:ascii="Times New Roman" w:hAnsi="Times New Roman"/>
          <w:sz w:val="24"/>
          <w:szCs w:val="24"/>
        </w:rPr>
        <w:t xml:space="preserve">(не более 1,5 см за 30 лет) </w:t>
      </w:r>
      <w:r w:rsidR="007D4EDB">
        <w:rPr>
          <w:rFonts w:ascii="Times New Roman" w:hAnsi="Times New Roman"/>
          <w:sz w:val="24"/>
          <w:szCs w:val="24"/>
        </w:rPr>
        <w:t>аккумуляции по</w:t>
      </w:r>
      <w:r w:rsidR="00CC1AA5">
        <w:rPr>
          <w:rFonts w:ascii="Times New Roman" w:hAnsi="Times New Roman"/>
          <w:sz w:val="24"/>
          <w:szCs w:val="24"/>
        </w:rPr>
        <w:t>йменного аллювия в пределах массивов поймы</w:t>
      </w:r>
      <w:r w:rsidR="007D4EDB">
        <w:rPr>
          <w:rFonts w:ascii="Times New Roman" w:hAnsi="Times New Roman"/>
          <w:sz w:val="24"/>
          <w:szCs w:val="24"/>
        </w:rPr>
        <w:t xml:space="preserve"> высотой более 6 м над урезом Оки.</w:t>
      </w:r>
    </w:p>
    <w:p w:rsidR="00415DFE" w:rsidRDefault="007943C0" w:rsidP="00CC126B">
      <w:pPr>
        <w:spacing w:line="360" w:lineRule="auto"/>
        <w:ind w:firstLine="567"/>
        <w:contextualSpacing/>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74112" behindDoc="1" locked="0" layoutInCell="1" allowOverlap="1" wp14:anchorId="77F4B0B6" wp14:editId="012C2A69">
            <wp:simplePos x="0" y="0"/>
            <wp:positionH relativeFrom="column">
              <wp:posOffset>69850</wp:posOffset>
            </wp:positionH>
            <wp:positionV relativeFrom="paragraph">
              <wp:posOffset>6570345</wp:posOffset>
            </wp:positionV>
            <wp:extent cx="6210935" cy="1889125"/>
            <wp:effectExtent l="0" t="0" r="0" b="0"/>
            <wp:wrapTight wrapText="bothSides">
              <wp:wrapPolygon edited="0">
                <wp:start x="0" y="0"/>
                <wp:lineTo x="0" y="21346"/>
                <wp:lineTo x="21532" y="21346"/>
                <wp:lineTo x="21532" y="0"/>
                <wp:lineTo x="0" y="0"/>
              </wp:wrapPolygon>
            </wp:wrapTight>
            <wp:docPr id="6" name="Рисунок 6" descr="I:\Диссертация\Фракции в авторефе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Диссертация\Фракции в авторефера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93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534">
        <w:rPr>
          <w:rFonts w:ascii="Times New Roman" w:hAnsi="Times New Roman"/>
          <w:noProof/>
          <w:sz w:val="24"/>
          <w:szCs w:val="24"/>
          <w:lang w:eastAsia="ru-RU"/>
        </w:rPr>
        <w:drawing>
          <wp:anchor distT="0" distB="0" distL="114300" distR="114300" simplePos="0" relativeHeight="251679232" behindDoc="1" locked="0" layoutInCell="1" allowOverlap="1" wp14:anchorId="2582EEC6" wp14:editId="2B0EF5B3">
            <wp:simplePos x="0" y="0"/>
            <wp:positionH relativeFrom="column">
              <wp:posOffset>356870</wp:posOffset>
            </wp:positionH>
            <wp:positionV relativeFrom="paragraph">
              <wp:posOffset>0</wp:posOffset>
            </wp:positionV>
            <wp:extent cx="5694045" cy="6429375"/>
            <wp:effectExtent l="0" t="0" r="0" b="0"/>
            <wp:wrapTight wrapText="bothSides">
              <wp:wrapPolygon edited="0">
                <wp:start x="0" y="0"/>
                <wp:lineTo x="0" y="21568"/>
                <wp:lineTo x="21535" y="21568"/>
                <wp:lineTo x="21535" y="0"/>
                <wp:lineTo x="0" y="0"/>
              </wp:wrapPolygon>
            </wp:wrapTight>
            <wp:docPr id="3" name="Рисунок 3" descr="I:\Диссертация\Участок в авторефе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иссертация\Участок в авторефера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4045" cy="642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AA5">
        <w:rPr>
          <w:rFonts w:ascii="Times New Roman" w:hAnsi="Times New Roman"/>
          <w:sz w:val="24"/>
          <w:szCs w:val="24"/>
        </w:rPr>
        <w:t>Анализ</w:t>
      </w:r>
      <w:r w:rsidR="00415DFE">
        <w:rPr>
          <w:rFonts w:ascii="Times New Roman" w:hAnsi="Times New Roman"/>
          <w:sz w:val="24"/>
          <w:szCs w:val="24"/>
        </w:rPr>
        <w:t xml:space="preserve"> современной динамики горизонтальных русловых деформаций и ее реконструкция за последние 160 лет в пределах Рязанского расширения выявила значительное </w:t>
      </w:r>
      <w:r w:rsidR="00415DFE">
        <w:rPr>
          <w:rFonts w:ascii="Times New Roman" w:hAnsi="Times New Roman"/>
          <w:sz w:val="24"/>
          <w:szCs w:val="24"/>
        </w:rPr>
        <w:lastRenderedPageBreak/>
        <w:t>замедление отступания крутых берегов. Если средняя скорость с 1855 по 2013 годы составляла 2-3 м</w:t>
      </w:r>
      <w:r w:rsidR="00CC1AA5">
        <w:rPr>
          <w:rFonts w:ascii="Times New Roman" w:hAnsi="Times New Roman"/>
          <w:sz w:val="24"/>
          <w:szCs w:val="24"/>
        </w:rPr>
        <w:t xml:space="preserve"> в год</w:t>
      </w:r>
      <w:r w:rsidR="00415DFE">
        <w:rPr>
          <w:rFonts w:ascii="Times New Roman" w:hAnsi="Times New Roman"/>
          <w:sz w:val="24"/>
          <w:szCs w:val="24"/>
        </w:rPr>
        <w:t>, то за последние 3 года берега на вогнутых участках излучин отступили не более чем на 0,35 м</w:t>
      </w:r>
      <w:r w:rsidR="00CC1AA5">
        <w:rPr>
          <w:rFonts w:ascii="Times New Roman" w:hAnsi="Times New Roman"/>
          <w:sz w:val="24"/>
          <w:szCs w:val="24"/>
        </w:rPr>
        <w:t xml:space="preserve"> в год</w:t>
      </w:r>
      <w:r w:rsidR="00415DFE">
        <w:rPr>
          <w:rFonts w:ascii="Times New Roman" w:hAnsi="Times New Roman"/>
          <w:sz w:val="24"/>
          <w:szCs w:val="24"/>
        </w:rPr>
        <w:t>. Замедление динамики горизонтальных деформаций объясняется тем, что полевые измерения были сделаны в низкопоемные годы при отсутствии весенних половодий</w:t>
      </w:r>
      <w:r w:rsidR="00ED3C65">
        <w:rPr>
          <w:rFonts w:ascii="Times New Roman" w:hAnsi="Times New Roman"/>
          <w:sz w:val="24"/>
          <w:szCs w:val="24"/>
        </w:rPr>
        <w:t>.</w:t>
      </w:r>
      <w:r w:rsidR="008E1E1C">
        <w:rPr>
          <w:rFonts w:ascii="Times New Roman" w:hAnsi="Times New Roman"/>
          <w:sz w:val="24"/>
          <w:szCs w:val="24"/>
        </w:rPr>
        <w:t xml:space="preserve"> </w:t>
      </w:r>
      <w:r w:rsidR="00ED3C65">
        <w:rPr>
          <w:rFonts w:ascii="Times New Roman" w:hAnsi="Times New Roman"/>
          <w:sz w:val="24"/>
          <w:szCs w:val="24"/>
        </w:rPr>
        <w:t>Кроме того</w:t>
      </w:r>
      <w:r w:rsidR="00F86229">
        <w:rPr>
          <w:rFonts w:ascii="Times New Roman" w:hAnsi="Times New Roman"/>
          <w:sz w:val="24"/>
          <w:szCs w:val="24"/>
        </w:rPr>
        <w:t>,</w:t>
      </w:r>
      <w:r w:rsidR="00ED3C65">
        <w:rPr>
          <w:rFonts w:ascii="Times New Roman" w:hAnsi="Times New Roman"/>
          <w:sz w:val="24"/>
          <w:szCs w:val="24"/>
        </w:rPr>
        <w:t xml:space="preserve"> отмечается неуклонное падение</w:t>
      </w:r>
      <w:r w:rsidR="00415DFE">
        <w:rPr>
          <w:rFonts w:ascii="Times New Roman" w:hAnsi="Times New Roman"/>
          <w:sz w:val="24"/>
          <w:szCs w:val="24"/>
        </w:rPr>
        <w:t xml:space="preserve"> общего уровня </w:t>
      </w:r>
      <w:r w:rsidR="00ED3C65">
        <w:rPr>
          <w:rFonts w:ascii="Times New Roman" w:hAnsi="Times New Roman"/>
          <w:sz w:val="24"/>
          <w:szCs w:val="24"/>
        </w:rPr>
        <w:t>половодий</w:t>
      </w:r>
      <w:r w:rsidR="00415DFE">
        <w:rPr>
          <w:rFonts w:ascii="Times New Roman" w:hAnsi="Times New Roman"/>
          <w:sz w:val="24"/>
          <w:szCs w:val="24"/>
        </w:rPr>
        <w:t xml:space="preserve"> и максимальных расходов воды на средней Оке начиная с 70-х гг. ХХ в.</w:t>
      </w:r>
      <w:r w:rsidR="00ED3C65">
        <w:rPr>
          <w:rFonts w:ascii="Times New Roman" w:hAnsi="Times New Roman"/>
          <w:sz w:val="24"/>
          <w:szCs w:val="24"/>
        </w:rPr>
        <w:t>, что также замедляет скорость развития излучин реки и снижает аллювиальность поймы в целом.</w:t>
      </w:r>
    </w:p>
    <w:p w:rsidR="00EC1719" w:rsidRDefault="007943C0" w:rsidP="00CC126B">
      <w:pPr>
        <w:spacing w:line="360" w:lineRule="auto"/>
        <w:ind w:firstLine="567"/>
        <w:contextualSpacing/>
        <w:jc w:val="both"/>
        <w:rPr>
          <w:rFonts w:ascii="Times New Roman" w:hAnsi="Times New Roman"/>
          <w:b/>
          <w:sz w:val="24"/>
          <w:szCs w:val="24"/>
        </w:rPr>
      </w:pPr>
      <w:r>
        <w:rPr>
          <w:rFonts w:ascii="Times New Roman" w:hAnsi="Times New Roman"/>
          <w:noProof/>
          <w:sz w:val="24"/>
          <w:szCs w:val="24"/>
          <w:lang w:eastAsia="ru-RU"/>
        </w:rPr>
        <w:drawing>
          <wp:anchor distT="0" distB="0" distL="114300" distR="114300" simplePos="0" relativeHeight="251675136" behindDoc="1" locked="0" layoutInCell="1" allowOverlap="1" wp14:anchorId="0466AEF3" wp14:editId="72524F41">
            <wp:simplePos x="0" y="0"/>
            <wp:positionH relativeFrom="column">
              <wp:posOffset>22225</wp:posOffset>
            </wp:positionH>
            <wp:positionV relativeFrom="paragraph">
              <wp:posOffset>-1482725</wp:posOffset>
            </wp:positionV>
            <wp:extent cx="6210935" cy="3370580"/>
            <wp:effectExtent l="0" t="0" r="0" b="0"/>
            <wp:wrapTight wrapText="bothSides">
              <wp:wrapPolygon edited="0">
                <wp:start x="0" y="0"/>
                <wp:lineTo x="0" y="21486"/>
                <wp:lineTo x="21532" y="21486"/>
                <wp:lineTo x="21532" y="0"/>
                <wp:lineTo x="0" y="0"/>
              </wp:wrapPolygon>
            </wp:wrapTight>
            <wp:docPr id="7" name="Рисунок 7" descr="I:\Диссертация\Цезий в авторефе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Диссертация\Цезий в авторефера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935"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719" w:rsidRPr="00EC1719">
        <w:rPr>
          <w:rFonts w:ascii="Times New Roman" w:hAnsi="Times New Roman"/>
          <w:b/>
          <w:sz w:val="24"/>
          <w:szCs w:val="24"/>
        </w:rPr>
        <w:t>3.4. Эоловый, биогенный и склоновый типы морфолитогенеза</w:t>
      </w:r>
      <w:r w:rsidR="00EC1719">
        <w:rPr>
          <w:rFonts w:ascii="Times New Roman" w:hAnsi="Times New Roman"/>
          <w:b/>
          <w:sz w:val="24"/>
          <w:szCs w:val="24"/>
        </w:rPr>
        <w:t>.</w:t>
      </w:r>
    </w:p>
    <w:p w:rsidR="00B336EE" w:rsidRDefault="00EC1719" w:rsidP="00B336EE">
      <w:pPr>
        <w:spacing w:line="360" w:lineRule="auto"/>
        <w:ind w:firstLine="567"/>
        <w:contextualSpacing/>
        <w:jc w:val="both"/>
        <w:rPr>
          <w:rFonts w:ascii="Times New Roman" w:hAnsi="Times New Roman"/>
          <w:sz w:val="24"/>
          <w:szCs w:val="24"/>
        </w:rPr>
      </w:pPr>
      <w:r w:rsidRPr="00B336EE">
        <w:rPr>
          <w:rFonts w:ascii="Times New Roman" w:hAnsi="Times New Roman"/>
          <w:sz w:val="24"/>
          <w:szCs w:val="24"/>
        </w:rPr>
        <w:t>На современном этапе ветровой перенос песков как результат эолового рельефообразования по сравнению с флювиальным морфолитогенезом играет ничтожную роль в формиров</w:t>
      </w:r>
      <w:r w:rsidR="00B336EE" w:rsidRPr="00B336EE">
        <w:rPr>
          <w:rFonts w:ascii="Times New Roman" w:hAnsi="Times New Roman"/>
          <w:sz w:val="24"/>
          <w:szCs w:val="24"/>
        </w:rPr>
        <w:t xml:space="preserve">ании пойменной морфоскульптуры. </w:t>
      </w:r>
      <w:r w:rsidR="009E24DD">
        <w:rPr>
          <w:rFonts w:ascii="Times New Roman" w:hAnsi="Times New Roman"/>
          <w:sz w:val="24"/>
          <w:szCs w:val="24"/>
        </w:rPr>
        <w:t xml:space="preserve">С помощью радиоуглеродного метода удалось установить, что скорость эолового морфолитогенеза на ЛМК разных останцов надпойменной террасы в пределах поймы Оки была различной. Так, на останце надпойменной террасы у с. Дубровичи для формирования толщи перевеянных песков мощностью 0,7 м потребовалась 1 тыс. лет, а на останце «Фефелов бор» около г. Рязани 0,25 м песков были перевеяны за время от 500 до 900 лет (по двум датировкам). </w:t>
      </w:r>
      <w:r w:rsidR="00B336EE" w:rsidRPr="00B336EE">
        <w:rPr>
          <w:rFonts w:ascii="Times New Roman" w:hAnsi="Times New Roman"/>
          <w:sz w:val="24"/>
          <w:szCs w:val="24"/>
        </w:rPr>
        <w:t xml:space="preserve">Биогенная аккумуляция </w:t>
      </w:r>
      <w:r w:rsidR="00B336EE">
        <w:rPr>
          <w:rFonts w:ascii="Times New Roman" w:hAnsi="Times New Roman"/>
          <w:sz w:val="24"/>
          <w:szCs w:val="24"/>
        </w:rPr>
        <w:t xml:space="preserve">в пределах поймы средней Оки </w:t>
      </w:r>
      <w:r w:rsidR="00B336EE" w:rsidRPr="00B336EE">
        <w:rPr>
          <w:rFonts w:ascii="Times New Roman" w:hAnsi="Times New Roman"/>
          <w:sz w:val="24"/>
          <w:szCs w:val="24"/>
        </w:rPr>
        <w:t>в настоящее время приурочена к старичным понижени</w:t>
      </w:r>
      <w:r w:rsidR="00791A9D">
        <w:rPr>
          <w:rFonts w:ascii="Times New Roman" w:hAnsi="Times New Roman"/>
          <w:sz w:val="24"/>
          <w:szCs w:val="24"/>
        </w:rPr>
        <w:t xml:space="preserve">ям и притыловым заболоченным </w:t>
      </w:r>
      <w:r w:rsidR="00B336EE" w:rsidRPr="00B336EE">
        <w:rPr>
          <w:rFonts w:ascii="Times New Roman" w:hAnsi="Times New Roman"/>
          <w:sz w:val="24"/>
          <w:szCs w:val="24"/>
        </w:rPr>
        <w:t>участкам, где накапливаются органо-минеральные илы и формируются залежи древесно-осокового торфа.</w:t>
      </w:r>
      <w:r w:rsidR="00A965A9">
        <w:rPr>
          <w:rFonts w:ascii="Times New Roman" w:hAnsi="Times New Roman"/>
          <w:sz w:val="24"/>
          <w:szCs w:val="24"/>
        </w:rPr>
        <w:t xml:space="preserve"> </w:t>
      </w:r>
      <w:r w:rsidR="00B336EE">
        <w:rPr>
          <w:rFonts w:ascii="Times New Roman" w:hAnsi="Times New Roman"/>
          <w:sz w:val="24"/>
          <w:szCs w:val="24"/>
        </w:rPr>
        <w:t>С</w:t>
      </w:r>
      <w:r w:rsidR="00B336EE" w:rsidRPr="00B336EE">
        <w:rPr>
          <w:rFonts w:ascii="Times New Roman" w:hAnsi="Times New Roman"/>
          <w:sz w:val="24"/>
          <w:szCs w:val="24"/>
        </w:rPr>
        <w:t>реди форм биогенной морфоскульптуры распространена морфоскульптура муравейников.</w:t>
      </w:r>
    </w:p>
    <w:p w:rsidR="00B336EE" w:rsidRDefault="00B336EE" w:rsidP="00B336EE">
      <w:pPr>
        <w:spacing w:line="360" w:lineRule="auto"/>
        <w:ind w:firstLine="567"/>
        <w:contextualSpacing/>
        <w:jc w:val="both"/>
        <w:rPr>
          <w:rFonts w:ascii="Times New Roman" w:hAnsi="Times New Roman"/>
          <w:sz w:val="24"/>
          <w:szCs w:val="24"/>
        </w:rPr>
      </w:pPr>
      <w:r>
        <w:rPr>
          <w:rFonts w:ascii="Times New Roman" w:hAnsi="Times New Roman"/>
          <w:sz w:val="24"/>
          <w:szCs w:val="24"/>
        </w:rPr>
        <w:lastRenderedPageBreak/>
        <w:t xml:space="preserve">Рельефообразующие процессы на </w:t>
      </w:r>
      <w:r w:rsidR="00B103C8">
        <w:rPr>
          <w:rFonts w:ascii="Times New Roman" w:hAnsi="Times New Roman"/>
          <w:sz w:val="24"/>
          <w:szCs w:val="24"/>
        </w:rPr>
        <w:t xml:space="preserve">коренных </w:t>
      </w:r>
      <w:r>
        <w:rPr>
          <w:rFonts w:ascii="Times New Roman" w:hAnsi="Times New Roman"/>
          <w:sz w:val="24"/>
          <w:szCs w:val="24"/>
        </w:rPr>
        <w:t xml:space="preserve">склонах долины Оки </w:t>
      </w:r>
      <w:r w:rsidR="00B103C8">
        <w:rPr>
          <w:rFonts w:ascii="Times New Roman" w:hAnsi="Times New Roman"/>
          <w:sz w:val="24"/>
          <w:szCs w:val="24"/>
        </w:rPr>
        <w:t xml:space="preserve">и уступах надпойменных террас, опирающихся на пойму (или русло), </w:t>
      </w:r>
      <w:r>
        <w:rPr>
          <w:rFonts w:ascii="Times New Roman" w:hAnsi="Times New Roman"/>
          <w:sz w:val="24"/>
          <w:szCs w:val="24"/>
        </w:rPr>
        <w:t xml:space="preserve">выражены оползнями, последняя активизация которых, по нашим наблюдениям, происходила </w:t>
      </w:r>
      <w:r w:rsidRPr="00B336EE">
        <w:rPr>
          <w:rFonts w:ascii="Times New Roman" w:hAnsi="Times New Roman"/>
          <w:sz w:val="24"/>
          <w:szCs w:val="24"/>
        </w:rPr>
        <w:t xml:space="preserve">в период относительно более высокого увлажнения в 1998-2006 годах </w:t>
      </w:r>
      <w:r>
        <w:rPr>
          <w:rFonts w:ascii="Times New Roman" w:hAnsi="Times New Roman"/>
          <w:sz w:val="24"/>
          <w:szCs w:val="24"/>
        </w:rPr>
        <w:t>при росте</w:t>
      </w:r>
      <w:r w:rsidRPr="00B336EE">
        <w:rPr>
          <w:rFonts w:ascii="Times New Roman" w:hAnsi="Times New Roman"/>
          <w:sz w:val="24"/>
          <w:szCs w:val="24"/>
        </w:rPr>
        <w:t xml:space="preserve"> уровня грунтовых вод</w:t>
      </w:r>
      <w:r>
        <w:rPr>
          <w:rFonts w:ascii="Times New Roman" w:hAnsi="Times New Roman"/>
          <w:sz w:val="24"/>
          <w:szCs w:val="24"/>
        </w:rPr>
        <w:t>.</w:t>
      </w:r>
      <w:r w:rsidR="008E1E1C">
        <w:rPr>
          <w:rFonts w:ascii="Times New Roman" w:hAnsi="Times New Roman"/>
          <w:sz w:val="24"/>
          <w:szCs w:val="24"/>
        </w:rPr>
        <w:t xml:space="preserve"> </w:t>
      </w:r>
      <w:r w:rsidR="00791A9D">
        <w:rPr>
          <w:rFonts w:ascii="Times New Roman" w:hAnsi="Times New Roman"/>
          <w:sz w:val="24"/>
          <w:szCs w:val="24"/>
        </w:rPr>
        <w:t>Вскрытые в августе 2017 г. реперы из толченого кирпича</w:t>
      </w:r>
      <w:r w:rsidR="006C3E0B">
        <w:rPr>
          <w:rFonts w:ascii="Times New Roman" w:hAnsi="Times New Roman"/>
          <w:sz w:val="24"/>
          <w:szCs w:val="24"/>
        </w:rPr>
        <w:t>, установленные осенью 2014 г. п</w:t>
      </w:r>
      <w:r w:rsidR="00791A9D">
        <w:rPr>
          <w:rFonts w:ascii="Times New Roman" w:hAnsi="Times New Roman"/>
          <w:sz w:val="24"/>
          <w:szCs w:val="24"/>
        </w:rPr>
        <w:t>оказали почти полное отсутствие смещения чехла суглинков на склонах долины за данный период.</w:t>
      </w:r>
    </w:p>
    <w:p w:rsidR="001A0F39" w:rsidRPr="009463C8" w:rsidRDefault="00EC1719" w:rsidP="00CC126B">
      <w:pPr>
        <w:spacing w:line="360" w:lineRule="auto"/>
        <w:ind w:firstLine="567"/>
        <w:contextualSpacing/>
        <w:jc w:val="both"/>
        <w:rPr>
          <w:rFonts w:ascii="Times New Roman" w:hAnsi="Times New Roman"/>
          <w:b/>
          <w:sz w:val="24"/>
          <w:szCs w:val="24"/>
        </w:rPr>
      </w:pPr>
      <w:r>
        <w:rPr>
          <w:rFonts w:ascii="Times New Roman" w:hAnsi="Times New Roman"/>
          <w:b/>
          <w:sz w:val="24"/>
          <w:szCs w:val="24"/>
        </w:rPr>
        <w:t>3.5</w:t>
      </w:r>
      <w:r w:rsidR="001A0F39" w:rsidRPr="009463C8">
        <w:rPr>
          <w:rFonts w:ascii="Times New Roman" w:hAnsi="Times New Roman"/>
          <w:b/>
          <w:sz w:val="24"/>
          <w:szCs w:val="24"/>
        </w:rPr>
        <w:t xml:space="preserve">. </w:t>
      </w:r>
      <w:r w:rsidR="00E87E7F" w:rsidRPr="009463C8">
        <w:rPr>
          <w:rFonts w:ascii="Times New Roman" w:hAnsi="Times New Roman"/>
          <w:b/>
          <w:sz w:val="24"/>
          <w:szCs w:val="24"/>
        </w:rPr>
        <w:t>А</w:t>
      </w:r>
      <w:r w:rsidR="001A0F39" w:rsidRPr="009463C8">
        <w:rPr>
          <w:rFonts w:ascii="Times New Roman" w:hAnsi="Times New Roman"/>
          <w:b/>
          <w:sz w:val="24"/>
          <w:szCs w:val="24"/>
        </w:rPr>
        <w:t>нтропогенный</w:t>
      </w:r>
      <w:r w:rsidR="00E87E7F" w:rsidRPr="009463C8">
        <w:rPr>
          <w:rFonts w:ascii="Times New Roman" w:hAnsi="Times New Roman"/>
          <w:b/>
          <w:sz w:val="24"/>
          <w:szCs w:val="24"/>
        </w:rPr>
        <w:t xml:space="preserve"> морфолитогенез в пойменной</w:t>
      </w:r>
      <w:r w:rsidR="009E3775" w:rsidRPr="009463C8">
        <w:rPr>
          <w:rFonts w:ascii="Times New Roman" w:hAnsi="Times New Roman"/>
          <w:b/>
          <w:sz w:val="24"/>
          <w:szCs w:val="24"/>
        </w:rPr>
        <w:t xml:space="preserve"> части долины р. Оки в её средне</w:t>
      </w:r>
      <w:r w:rsidR="00E87E7F" w:rsidRPr="009463C8">
        <w:rPr>
          <w:rFonts w:ascii="Times New Roman" w:hAnsi="Times New Roman"/>
          <w:b/>
          <w:sz w:val="24"/>
          <w:szCs w:val="24"/>
        </w:rPr>
        <w:t>м течении.</w:t>
      </w:r>
    </w:p>
    <w:p w:rsidR="003A4CDD" w:rsidRPr="009463C8" w:rsidRDefault="006B6571" w:rsidP="00B91CF1">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 xml:space="preserve">За </w:t>
      </w:r>
      <w:r w:rsidR="00CF50C0">
        <w:rPr>
          <w:rFonts w:ascii="Times New Roman" w:hAnsi="Times New Roman"/>
          <w:sz w:val="24"/>
          <w:szCs w:val="24"/>
        </w:rPr>
        <w:t xml:space="preserve">последние 100 лет </w:t>
      </w:r>
      <w:r w:rsidRPr="009463C8">
        <w:rPr>
          <w:rFonts w:ascii="Times New Roman" w:hAnsi="Times New Roman"/>
          <w:sz w:val="24"/>
          <w:szCs w:val="24"/>
        </w:rPr>
        <w:t xml:space="preserve">на исследуемой территории было </w:t>
      </w:r>
      <w:r w:rsidR="002E4B54" w:rsidRPr="009463C8">
        <w:rPr>
          <w:rFonts w:ascii="Times New Roman" w:hAnsi="Times New Roman"/>
          <w:sz w:val="24"/>
          <w:szCs w:val="24"/>
        </w:rPr>
        <w:t>преобразовано 28,8 км</w:t>
      </w:r>
      <w:r w:rsidR="002E4B54" w:rsidRPr="009463C8">
        <w:rPr>
          <w:rFonts w:ascii="Times New Roman" w:hAnsi="Times New Roman"/>
          <w:sz w:val="24"/>
          <w:szCs w:val="24"/>
          <w:vertAlign w:val="superscript"/>
        </w:rPr>
        <w:t>2</w:t>
      </w:r>
      <w:r w:rsidR="002E4B54" w:rsidRPr="009463C8">
        <w:rPr>
          <w:rFonts w:ascii="Times New Roman" w:hAnsi="Times New Roman"/>
          <w:sz w:val="24"/>
          <w:szCs w:val="24"/>
        </w:rPr>
        <w:t xml:space="preserve"> площади поймы и останцов надпойменных террас, что повлекло за собой перемещение 63,3 млн</w:t>
      </w:r>
      <w:r w:rsidR="009E3775" w:rsidRPr="009463C8">
        <w:rPr>
          <w:rFonts w:ascii="Times New Roman" w:hAnsi="Times New Roman"/>
          <w:sz w:val="24"/>
          <w:szCs w:val="24"/>
        </w:rPr>
        <w:t>.</w:t>
      </w:r>
      <w:r w:rsidR="002E4B54" w:rsidRPr="009463C8">
        <w:rPr>
          <w:rFonts w:ascii="Times New Roman" w:hAnsi="Times New Roman"/>
          <w:sz w:val="24"/>
          <w:szCs w:val="24"/>
        </w:rPr>
        <w:t xml:space="preserve"> м</w:t>
      </w:r>
      <w:r w:rsidR="002E4B54" w:rsidRPr="009463C8">
        <w:rPr>
          <w:rFonts w:ascii="Times New Roman" w:hAnsi="Times New Roman"/>
          <w:sz w:val="24"/>
          <w:szCs w:val="24"/>
          <w:vertAlign w:val="superscript"/>
        </w:rPr>
        <w:t>3</w:t>
      </w:r>
      <w:r w:rsidR="002E4B54" w:rsidRPr="009463C8">
        <w:rPr>
          <w:rFonts w:ascii="Times New Roman" w:hAnsi="Times New Roman"/>
          <w:sz w:val="24"/>
          <w:szCs w:val="24"/>
        </w:rPr>
        <w:t xml:space="preserve"> почвогрунтов и строительных материалов. </w:t>
      </w:r>
      <w:r w:rsidR="00595FB4" w:rsidRPr="00595FB4">
        <w:rPr>
          <w:rFonts w:ascii="Times New Roman" w:hAnsi="Times New Roman"/>
          <w:sz w:val="24"/>
          <w:szCs w:val="24"/>
        </w:rPr>
        <w:t xml:space="preserve">Результатом антропогенного морфолитогенеза стало преобразование </w:t>
      </w:r>
      <w:r w:rsidR="00EF7801">
        <w:rPr>
          <w:rFonts w:ascii="Times New Roman" w:hAnsi="Times New Roman"/>
          <w:sz w:val="24"/>
          <w:szCs w:val="24"/>
        </w:rPr>
        <w:t>5%</w:t>
      </w:r>
      <w:r w:rsidR="00595FB4" w:rsidRPr="00595FB4">
        <w:rPr>
          <w:rFonts w:ascii="Times New Roman" w:hAnsi="Times New Roman"/>
          <w:sz w:val="24"/>
          <w:szCs w:val="24"/>
        </w:rPr>
        <w:t xml:space="preserve"> площади поверхности всего Рязанского расширения. В процессе антропогенного морфолитогенеза территория Рязанского расширения поймы Оки повысилась в целом на 1,6 мм, причем высота или глубина отдельных форм антропоген</w:t>
      </w:r>
      <w:r w:rsidR="00B91CF1">
        <w:rPr>
          <w:rFonts w:ascii="Times New Roman" w:hAnsi="Times New Roman"/>
          <w:sz w:val="24"/>
          <w:szCs w:val="24"/>
        </w:rPr>
        <w:t>ного рельефа достигает 15-18 м.</w:t>
      </w:r>
      <w:r w:rsidR="008E1E1C">
        <w:rPr>
          <w:rFonts w:ascii="Times New Roman" w:hAnsi="Times New Roman"/>
          <w:sz w:val="24"/>
          <w:szCs w:val="24"/>
        </w:rPr>
        <w:t xml:space="preserve"> </w:t>
      </w:r>
      <w:r w:rsidR="00595FB4" w:rsidRPr="00595FB4">
        <w:rPr>
          <w:rFonts w:ascii="Times New Roman" w:hAnsi="Times New Roman"/>
          <w:sz w:val="24"/>
          <w:szCs w:val="24"/>
        </w:rPr>
        <w:t>Наиболее преобразованной поверхностью отличаются останцы надпойменных террас, а совокупный объем положительных и отрицательных форм антропогенного морфогенеза наиболее велик в пределах наложенных пойм 1-го типа и сегментно-гривистых пойм древних генераций. Наименее антропогенно измененными являются параллельно-гривистые поймы и практически полностью выровненные гривистые поймы.</w:t>
      </w:r>
    </w:p>
    <w:p w:rsidR="00B8345C" w:rsidRPr="00B8345C" w:rsidRDefault="009055BA" w:rsidP="00B8345C">
      <w:pPr>
        <w:spacing w:line="360" w:lineRule="auto"/>
        <w:ind w:firstLine="567"/>
        <w:contextualSpacing/>
        <w:jc w:val="both"/>
        <w:rPr>
          <w:rFonts w:ascii="Times New Roman" w:hAnsi="Times New Roman"/>
          <w:b/>
          <w:sz w:val="24"/>
          <w:szCs w:val="24"/>
        </w:rPr>
      </w:pPr>
      <w:r w:rsidRPr="009463C8">
        <w:rPr>
          <w:rFonts w:ascii="Times New Roman" w:hAnsi="Times New Roman"/>
          <w:sz w:val="24"/>
          <w:szCs w:val="24"/>
        </w:rPr>
        <w:tab/>
      </w:r>
      <w:r w:rsidRPr="009463C8">
        <w:rPr>
          <w:rFonts w:ascii="Times New Roman" w:hAnsi="Times New Roman"/>
          <w:sz w:val="24"/>
          <w:szCs w:val="24"/>
        </w:rPr>
        <w:tab/>
      </w:r>
      <w:r w:rsidRPr="009463C8">
        <w:rPr>
          <w:rFonts w:ascii="Times New Roman" w:hAnsi="Times New Roman"/>
          <w:sz w:val="24"/>
          <w:szCs w:val="24"/>
        </w:rPr>
        <w:tab/>
      </w:r>
      <w:r w:rsidR="004F2846">
        <w:rPr>
          <w:rFonts w:ascii="Times New Roman" w:hAnsi="Times New Roman"/>
          <w:sz w:val="24"/>
          <w:szCs w:val="24"/>
        </w:rPr>
        <w:tab/>
      </w:r>
      <w:r w:rsidR="00F23FF2">
        <w:rPr>
          <w:rFonts w:ascii="Times New Roman" w:hAnsi="Times New Roman"/>
          <w:sz w:val="24"/>
          <w:szCs w:val="24"/>
        </w:rPr>
        <w:tab/>
      </w:r>
      <w:r w:rsidR="002331C8">
        <w:rPr>
          <w:rFonts w:ascii="Times New Roman" w:hAnsi="Times New Roman"/>
          <w:sz w:val="24"/>
          <w:szCs w:val="24"/>
        </w:rPr>
        <w:tab/>
      </w:r>
      <w:r w:rsidR="00B8345C" w:rsidRPr="00B8345C">
        <w:rPr>
          <w:rFonts w:ascii="Times New Roman" w:hAnsi="Times New Roman"/>
          <w:b/>
          <w:sz w:val="24"/>
          <w:szCs w:val="24"/>
        </w:rPr>
        <w:t>Заключение</w:t>
      </w:r>
    </w:p>
    <w:p w:rsidR="00B8345C" w:rsidRPr="00B8345C" w:rsidRDefault="00B8345C" w:rsidP="00B8345C">
      <w:pPr>
        <w:spacing w:line="360" w:lineRule="auto"/>
        <w:ind w:firstLine="567"/>
        <w:contextualSpacing/>
        <w:jc w:val="both"/>
        <w:rPr>
          <w:rFonts w:ascii="Times New Roman" w:hAnsi="Times New Roman"/>
          <w:sz w:val="24"/>
          <w:szCs w:val="24"/>
        </w:rPr>
      </w:pPr>
      <w:r w:rsidRPr="00B8345C">
        <w:rPr>
          <w:rFonts w:ascii="Times New Roman" w:hAnsi="Times New Roman"/>
          <w:sz w:val="24"/>
          <w:szCs w:val="24"/>
        </w:rPr>
        <w:t>Результаты работы позволяют сформировать следующие выводы:</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 xml:space="preserve">1. Результатом проявления экзогенных рельефообразующих процессов за голоценовое время в пойме средней Оки стало формирование ЛМК – локальных морфологических комплексов - целостных территориально и генетически униформных сочетаний форм рельефа, сформированных флювиальными процессами при участии других типов морфолитогенеза. </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2.</w:t>
      </w:r>
      <w:r w:rsidR="00A84167">
        <w:rPr>
          <w:rFonts w:ascii="Times New Roman" w:hAnsi="Times New Roman"/>
          <w:sz w:val="24"/>
          <w:szCs w:val="24"/>
        </w:rPr>
        <w:t xml:space="preserve"> </w:t>
      </w:r>
      <w:r w:rsidRPr="003A7696">
        <w:rPr>
          <w:rFonts w:ascii="Times New Roman" w:hAnsi="Times New Roman"/>
          <w:sz w:val="24"/>
          <w:szCs w:val="24"/>
        </w:rPr>
        <w:t xml:space="preserve">Динамика накопления пойменного аллювия на протяжении голоцена была неодинакова не только в различные его временные отрезки, но и на разных участках поймы средней Оки. Отдельные ЛМК имеют возраст около 10 тыс. лет, более молодые – 3-5 тыс. лет, при этом, судя по датировкам погребенных почв, отсутствовали четкие границы периодов снижения поемности и преобладания зональной модели почвообразования в пределах поймы. Развитию одного или нескольких погребенных почвенных горизонтов способствовала достаточная для этого относительная высота конкретного ЛМК, вплоть до высоты отдельных грив. Поскольку Ока, смещаясь, уничтожала одни ЛМК, заменяя их более молодыми, картина распространения погребенных почв и их количества постоянно менялась, при этом самые </w:t>
      </w:r>
      <w:r w:rsidRPr="003A7696">
        <w:rPr>
          <w:rFonts w:ascii="Times New Roman" w:hAnsi="Times New Roman"/>
          <w:sz w:val="24"/>
          <w:szCs w:val="24"/>
        </w:rPr>
        <w:lastRenderedPageBreak/>
        <w:t xml:space="preserve">стабильные участки (наложенные ЛМК) сохранили до 4 погребенных горизонтов. Средние скорости пойменного осадконакопления составляют 0,6 - 2,2 мм/год, старичного </w:t>
      </w:r>
      <w:r w:rsidR="00947A9E">
        <w:rPr>
          <w:rFonts w:ascii="Times New Roman" w:hAnsi="Times New Roman"/>
          <w:sz w:val="24"/>
          <w:szCs w:val="24"/>
        </w:rPr>
        <w:t xml:space="preserve">- </w:t>
      </w:r>
      <w:r w:rsidRPr="003A7696">
        <w:rPr>
          <w:rFonts w:ascii="Times New Roman" w:hAnsi="Times New Roman"/>
          <w:sz w:val="24"/>
          <w:szCs w:val="24"/>
        </w:rPr>
        <w:t>от 0,65 мм до 3 мм/год.</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 xml:space="preserve">3. Скорость накопления пойменного аллювия на прирусловых </w:t>
      </w:r>
      <w:r w:rsidR="00947A9E">
        <w:rPr>
          <w:rFonts w:ascii="Times New Roman" w:hAnsi="Times New Roman"/>
          <w:sz w:val="24"/>
          <w:szCs w:val="24"/>
        </w:rPr>
        <w:t>участках за период 2014-2017 гг</w:t>
      </w:r>
      <w:r w:rsidRPr="003A7696">
        <w:rPr>
          <w:rFonts w:ascii="Times New Roman" w:hAnsi="Times New Roman"/>
          <w:sz w:val="24"/>
          <w:szCs w:val="24"/>
        </w:rPr>
        <w:t xml:space="preserve"> составила в среднем 12 мм</w:t>
      </w:r>
      <w:r w:rsidR="00947A9E">
        <w:rPr>
          <w:rFonts w:ascii="Times New Roman" w:hAnsi="Times New Roman"/>
          <w:sz w:val="24"/>
          <w:szCs w:val="24"/>
        </w:rPr>
        <w:t>/год</w:t>
      </w:r>
      <w:r w:rsidRPr="003A7696">
        <w:rPr>
          <w:rFonts w:ascii="Times New Roman" w:hAnsi="Times New Roman"/>
          <w:sz w:val="24"/>
          <w:szCs w:val="24"/>
        </w:rPr>
        <w:t xml:space="preserve"> и была наибольшей для половодья 2016 года. Во время низких половодий весь объем перемещенного материала локализуется в пределах русла, прирусловых отмелей и островов. В среднем на каждой из контрольных точек за 4 года накопилось 48 мм аллювия. Самой масштабной аллювиальная аккумуляция была на ключевых участках «Бараньи рожки» и «Луковский». Динамика старичного осадконакопления характеризуется более медленной скоростью – от 1 до 3 мм/год. Гранулометрический состав наносов зависит, главным образом, от местных условий и особенностей протекания половодья.</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4.</w:t>
      </w:r>
      <w:r w:rsidR="005D0852">
        <w:rPr>
          <w:rFonts w:ascii="Times New Roman" w:hAnsi="Times New Roman"/>
          <w:sz w:val="24"/>
          <w:szCs w:val="24"/>
        </w:rPr>
        <w:t xml:space="preserve"> </w:t>
      </w:r>
      <w:r w:rsidRPr="003A7696">
        <w:rPr>
          <w:rFonts w:ascii="Times New Roman" w:hAnsi="Times New Roman"/>
          <w:sz w:val="24"/>
          <w:szCs w:val="24"/>
        </w:rPr>
        <w:t xml:space="preserve">Метод определения скачка активности </w:t>
      </w:r>
      <w:r w:rsidRPr="0088418F">
        <w:rPr>
          <w:rFonts w:ascii="Times New Roman" w:hAnsi="Times New Roman"/>
          <w:sz w:val="24"/>
          <w:szCs w:val="24"/>
          <w:vertAlign w:val="superscript"/>
        </w:rPr>
        <w:t>137</w:t>
      </w:r>
      <w:r w:rsidRPr="003A7696">
        <w:rPr>
          <w:rFonts w:ascii="Times New Roman" w:hAnsi="Times New Roman"/>
          <w:sz w:val="24"/>
          <w:szCs w:val="24"/>
        </w:rPr>
        <w:t>Cs</w:t>
      </w:r>
      <w:r w:rsidR="008E1E1C">
        <w:rPr>
          <w:rFonts w:ascii="Times New Roman" w:hAnsi="Times New Roman"/>
          <w:sz w:val="24"/>
          <w:szCs w:val="24"/>
        </w:rPr>
        <w:t xml:space="preserve"> </w:t>
      </w:r>
      <w:r w:rsidRPr="003A7696">
        <w:rPr>
          <w:rFonts w:ascii="Times New Roman" w:hAnsi="Times New Roman"/>
          <w:sz w:val="24"/>
          <w:szCs w:val="24"/>
        </w:rPr>
        <w:t>для установления динамики накопления пойменного аллювия целесообразно применять для форм и элементов форм рельефа</w:t>
      </w:r>
      <w:r w:rsidR="00485166">
        <w:rPr>
          <w:rFonts w:ascii="Times New Roman" w:hAnsi="Times New Roman"/>
          <w:sz w:val="24"/>
          <w:szCs w:val="24"/>
        </w:rPr>
        <w:t xml:space="preserve">, </w:t>
      </w:r>
      <w:r w:rsidRPr="003A7696">
        <w:rPr>
          <w:rFonts w:ascii="Times New Roman" w:hAnsi="Times New Roman"/>
          <w:sz w:val="24"/>
          <w:szCs w:val="24"/>
        </w:rPr>
        <w:t xml:space="preserve"> в приповерхностных слоях почв (педоседиментов) которых содержание гумуса достигает не менее 4,5%. При меньшем содержании, вне зависимости от содержания илистой фракции, имеет место некоторая миграция радионуклида на глубину порядка 2-5 см. Наиболее обоснованная интерпретация данных, подкрепленных другими методами, позволяет сделать вывод о седиментации до 1,5 см пойменного аллювия на отдельных гривах и межгривных понижениях за 30 лет.</w:t>
      </w:r>
    </w:p>
    <w:p w:rsidR="003A7696" w:rsidRP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5. Боковая эрозия осуществляется современн</w:t>
      </w:r>
      <w:r w:rsidR="00485166">
        <w:rPr>
          <w:rFonts w:ascii="Times New Roman" w:hAnsi="Times New Roman"/>
          <w:sz w:val="24"/>
          <w:szCs w:val="24"/>
        </w:rPr>
        <w:t xml:space="preserve">ой </w:t>
      </w:r>
      <w:r w:rsidRPr="003A7696">
        <w:rPr>
          <w:rFonts w:ascii="Times New Roman" w:hAnsi="Times New Roman"/>
          <w:sz w:val="24"/>
          <w:szCs w:val="24"/>
        </w:rPr>
        <w:t>Ок</w:t>
      </w:r>
      <w:r w:rsidR="00485166">
        <w:rPr>
          <w:rFonts w:ascii="Times New Roman" w:hAnsi="Times New Roman"/>
          <w:sz w:val="24"/>
          <w:szCs w:val="24"/>
        </w:rPr>
        <w:t>ой</w:t>
      </w:r>
      <w:r w:rsidR="00947A9E">
        <w:rPr>
          <w:rFonts w:ascii="Times New Roman" w:hAnsi="Times New Roman"/>
          <w:sz w:val="24"/>
          <w:szCs w:val="24"/>
        </w:rPr>
        <w:t>,</w:t>
      </w:r>
      <w:r w:rsidRPr="003A7696">
        <w:rPr>
          <w:rFonts w:ascii="Times New Roman" w:hAnsi="Times New Roman"/>
          <w:sz w:val="24"/>
          <w:szCs w:val="24"/>
        </w:rPr>
        <w:t xml:space="preserve"> главным образом</w:t>
      </w:r>
      <w:r w:rsidR="00947A9E">
        <w:rPr>
          <w:rFonts w:ascii="Times New Roman" w:hAnsi="Times New Roman"/>
          <w:sz w:val="24"/>
          <w:szCs w:val="24"/>
        </w:rPr>
        <w:t>,</w:t>
      </w:r>
      <w:r w:rsidRPr="003A7696">
        <w:rPr>
          <w:rFonts w:ascii="Times New Roman" w:hAnsi="Times New Roman"/>
          <w:sz w:val="24"/>
          <w:szCs w:val="24"/>
        </w:rPr>
        <w:t xml:space="preserve"> на вогнутых берегах излучин. Обычно этот процесс протекает одновременно с осыпанием и оползанием эрозионных уступов. По усредненным данным, скорость отступания берегов за период настоящих исследований составила 5,4 см/год. Минималь</w:t>
      </w:r>
      <w:r w:rsidR="00947A9E">
        <w:rPr>
          <w:rFonts w:ascii="Times New Roman" w:hAnsi="Times New Roman"/>
          <w:sz w:val="24"/>
          <w:szCs w:val="24"/>
        </w:rPr>
        <w:t>ные скорости для одного репера составляет</w:t>
      </w:r>
      <w:r w:rsidRPr="003A7696">
        <w:rPr>
          <w:rFonts w:ascii="Times New Roman" w:hAnsi="Times New Roman"/>
          <w:sz w:val="24"/>
          <w:szCs w:val="24"/>
        </w:rPr>
        <w:t xml:space="preserve"> 1-2 см/год, максимальные </w:t>
      </w:r>
      <w:r w:rsidR="00947A9E">
        <w:rPr>
          <w:rFonts w:ascii="Times New Roman" w:hAnsi="Times New Roman"/>
          <w:sz w:val="24"/>
          <w:szCs w:val="24"/>
        </w:rPr>
        <w:t xml:space="preserve">- </w:t>
      </w:r>
      <w:r w:rsidRPr="003A7696">
        <w:rPr>
          <w:rFonts w:ascii="Times New Roman" w:hAnsi="Times New Roman"/>
          <w:sz w:val="24"/>
          <w:szCs w:val="24"/>
        </w:rPr>
        <w:t>до 35 см/год.</w:t>
      </w:r>
    </w:p>
    <w:p w:rsidR="003A7696" w:rsidRDefault="003A7696" w:rsidP="003A7696">
      <w:pPr>
        <w:spacing w:line="360" w:lineRule="auto"/>
        <w:ind w:firstLine="567"/>
        <w:contextualSpacing/>
        <w:jc w:val="both"/>
        <w:rPr>
          <w:rFonts w:ascii="Times New Roman" w:hAnsi="Times New Roman"/>
          <w:sz w:val="24"/>
          <w:szCs w:val="24"/>
        </w:rPr>
      </w:pPr>
      <w:r w:rsidRPr="003A7696">
        <w:rPr>
          <w:rFonts w:ascii="Times New Roman" w:hAnsi="Times New Roman"/>
          <w:sz w:val="24"/>
          <w:szCs w:val="24"/>
        </w:rPr>
        <w:t>6. Антропогенный морфолитогенез за более че</w:t>
      </w:r>
      <w:r w:rsidR="00947A9E">
        <w:rPr>
          <w:rFonts w:ascii="Times New Roman" w:hAnsi="Times New Roman"/>
          <w:sz w:val="24"/>
          <w:szCs w:val="24"/>
        </w:rPr>
        <w:t>м 100 лет привел к преобразованию</w:t>
      </w:r>
      <w:r w:rsidRPr="003A7696">
        <w:rPr>
          <w:rFonts w:ascii="Times New Roman" w:hAnsi="Times New Roman"/>
          <w:sz w:val="24"/>
          <w:szCs w:val="24"/>
        </w:rPr>
        <w:t xml:space="preserve"> </w:t>
      </w:r>
      <w:r w:rsidR="00485166">
        <w:rPr>
          <w:rFonts w:ascii="Times New Roman" w:hAnsi="Times New Roman"/>
          <w:sz w:val="24"/>
          <w:szCs w:val="24"/>
        </w:rPr>
        <w:t xml:space="preserve"> на изученном участке </w:t>
      </w:r>
      <w:r w:rsidRPr="003A7696">
        <w:rPr>
          <w:rFonts w:ascii="Times New Roman" w:hAnsi="Times New Roman"/>
          <w:sz w:val="24"/>
          <w:szCs w:val="24"/>
        </w:rPr>
        <w:t>28,8 км</w:t>
      </w:r>
      <w:r w:rsidR="00485166">
        <w:rPr>
          <w:rFonts w:ascii="Times New Roman" w:hAnsi="Times New Roman"/>
          <w:sz w:val="24"/>
          <w:szCs w:val="24"/>
        </w:rPr>
        <w:t xml:space="preserve">² </w:t>
      </w:r>
      <w:r w:rsidRPr="003A7696">
        <w:rPr>
          <w:rFonts w:ascii="Times New Roman" w:hAnsi="Times New Roman"/>
          <w:sz w:val="24"/>
          <w:szCs w:val="24"/>
        </w:rPr>
        <w:t>площади поймы и останцов надпойменных террас, что повлекло за собой перемещение 63,3 млн. м</w:t>
      </w:r>
      <w:r w:rsidRPr="00C47672">
        <w:rPr>
          <w:rFonts w:ascii="Times New Roman" w:hAnsi="Times New Roman"/>
          <w:sz w:val="24"/>
          <w:szCs w:val="24"/>
          <w:vertAlign w:val="superscript"/>
        </w:rPr>
        <w:t>3</w:t>
      </w:r>
      <w:r w:rsidRPr="003A7696">
        <w:rPr>
          <w:rFonts w:ascii="Times New Roman" w:hAnsi="Times New Roman"/>
          <w:sz w:val="24"/>
          <w:szCs w:val="24"/>
        </w:rPr>
        <w:t xml:space="preserve"> почвогрунтов и строительных материалов. Среди форм морфолитогенеза данного типа наибольший вклад в преобразование морфолитогенной основы по площади вносят селитьба (до 40% всей площади антропогенного морфолитогенеза), а по объему перемещенного материала – строительные карьеры (33% объема всех почвогрунтов).</w:t>
      </w:r>
    </w:p>
    <w:p w:rsidR="00485166" w:rsidRDefault="00485166" w:rsidP="003A7696">
      <w:pPr>
        <w:spacing w:line="360" w:lineRule="auto"/>
        <w:ind w:firstLine="567"/>
        <w:contextualSpacing/>
        <w:jc w:val="both"/>
        <w:rPr>
          <w:rFonts w:ascii="Times New Roman" w:hAnsi="Times New Roman"/>
          <w:b/>
          <w:sz w:val="24"/>
          <w:szCs w:val="24"/>
        </w:rPr>
      </w:pPr>
    </w:p>
    <w:p w:rsidR="00CE29AD" w:rsidRPr="009463C8" w:rsidRDefault="00AA421C" w:rsidP="003A7696">
      <w:pPr>
        <w:spacing w:line="360" w:lineRule="auto"/>
        <w:ind w:firstLine="567"/>
        <w:contextualSpacing/>
        <w:jc w:val="both"/>
        <w:rPr>
          <w:rFonts w:ascii="Times New Roman" w:hAnsi="Times New Roman"/>
          <w:b/>
          <w:sz w:val="24"/>
          <w:szCs w:val="24"/>
        </w:rPr>
      </w:pPr>
      <w:r w:rsidRPr="009463C8">
        <w:rPr>
          <w:rFonts w:ascii="Times New Roman" w:hAnsi="Times New Roman"/>
          <w:b/>
          <w:sz w:val="24"/>
          <w:szCs w:val="24"/>
        </w:rPr>
        <w:t>СПИСОК ОПУБЛИКОВАННЫХ РАБОТ ПО ТЕМЕ ДИССЕРТАЦИИ</w:t>
      </w:r>
    </w:p>
    <w:p w:rsidR="00AA421C" w:rsidRPr="009463C8" w:rsidRDefault="00AA421C" w:rsidP="00B8345C">
      <w:pPr>
        <w:spacing w:line="360" w:lineRule="auto"/>
        <w:ind w:firstLine="567"/>
        <w:contextualSpacing/>
        <w:jc w:val="both"/>
        <w:rPr>
          <w:rFonts w:ascii="Times New Roman" w:hAnsi="Times New Roman"/>
          <w:b/>
          <w:i/>
          <w:sz w:val="24"/>
          <w:szCs w:val="24"/>
        </w:rPr>
      </w:pPr>
      <w:r w:rsidRPr="009463C8">
        <w:rPr>
          <w:rFonts w:ascii="Times New Roman" w:hAnsi="Times New Roman"/>
          <w:b/>
          <w:i/>
          <w:sz w:val="24"/>
          <w:szCs w:val="24"/>
        </w:rPr>
        <w:t>Статьи в журналах из списка, рекомендованных ВАК:</w:t>
      </w:r>
    </w:p>
    <w:p w:rsidR="00AA421C" w:rsidRPr="009463C8" w:rsidRDefault="00AA421C" w:rsidP="00B8345C">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lastRenderedPageBreak/>
        <w:t xml:space="preserve">1. Кривцов В.А., Водорезов А.В., </w:t>
      </w:r>
      <w:r w:rsidRPr="009463C8">
        <w:rPr>
          <w:rFonts w:ascii="Times New Roman" w:hAnsi="Times New Roman"/>
          <w:b/>
          <w:sz w:val="24"/>
          <w:szCs w:val="24"/>
        </w:rPr>
        <w:t>Воробьев А.Ю.,</w:t>
      </w:r>
      <w:r w:rsidRPr="009463C8">
        <w:rPr>
          <w:rFonts w:ascii="Times New Roman" w:hAnsi="Times New Roman"/>
          <w:sz w:val="24"/>
          <w:szCs w:val="24"/>
        </w:rPr>
        <w:t xml:space="preserve"> Тобратов С.А. Особенности строения и формирования поймы реки Оки в ее Спасском расширении</w:t>
      </w:r>
      <w:r w:rsidR="00C47672">
        <w:rPr>
          <w:rFonts w:ascii="Times New Roman" w:hAnsi="Times New Roman"/>
          <w:sz w:val="24"/>
          <w:szCs w:val="24"/>
        </w:rPr>
        <w:t xml:space="preserve"> </w:t>
      </w:r>
      <w:r w:rsidRPr="009463C8">
        <w:rPr>
          <w:rFonts w:ascii="Times New Roman" w:hAnsi="Times New Roman"/>
          <w:sz w:val="24"/>
          <w:szCs w:val="24"/>
        </w:rPr>
        <w:t xml:space="preserve">// Вестник Рязанского государственного университета.-2015.-№4/49.-С.153-173. </w:t>
      </w:r>
    </w:p>
    <w:p w:rsidR="00AA421C" w:rsidRPr="009463C8" w:rsidRDefault="00AA421C" w:rsidP="00B8345C">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 xml:space="preserve">2. Кривцов В.А., </w:t>
      </w:r>
      <w:r w:rsidRPr="009463C8">
        <w:rPr>
          <w:rFonts w:ascii="Times New Roman" w:hAnsi="Times New Roman"/>
          <w:b/>
          <w:sz w:val="24"/>
          <w:szCs w:val="24"/>
        </w:rPr>
        <w:t>Воробьев А.Ю.,</w:t>
      </w:r>
      <w:r w:rsidRPr="009463C8">
        <w:rPr>
          <w:rFonts w:ascii="Times New Roman" w:hAnsi="Times New Roman"/>
          <w:sz w:val="24"/>
          <w:szCs w:val="24"/>
        </w:rPr>
        <w:t xml:space="preserve"> Комаров М.М. Река Ока и некоторые особенности развития рельефа южной части Мещерской н</w:t>
      </w:r>
      <w:r w:rsidR="00711A8E">
        <w:rPr>
          <w:rFonts w:ascii="Times New Roman" w:hAnsi="Times New Roman"/>
          <w:sz w:val="24"/>
          <w:szCs w:val="24"/>
        </w:rPr>
        <w:t>изменности в четвертичное время</w:t>
      </w:r>
      <w:r w:rsidRPr="009463C8">
        <w:rPr>
          <w:rFonts w:ascii="Times New Roman" w:hAnsi="Times New Roman"/>
          <w:sz w:val="24"/>
          <w:szCs w:val="24"/>
        </w:rPr>
        <w:t xml:space="preserve"> // Вестник Рязанского государственного университета.-2016.-№2/51.-С.180-196.</w:t>
      </w:r>
    </w:p>
    <w:p w:rsidR="0086119C" w:rsidRDefault="0086119C" w:rsidP="00B8345C">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 xml:space="preserve">3. </w:t>
      </w:r>
      <w:r w:rsidRPr="009463C8">
        <w:rPr>
          <w:rFonts w:ascii="Times New Roman" w:hAnsi="Times New Roman"/>
          <w:b/>
          <w:sz w:val="24"/>
          <w:szCs w:val="24"/>
        </w:rPr>
        <w:t>Воробьев А.Ю.</w:t>
      </w:r>
      <w:r w:rsidRPr="009463C8">
        <w:rPr>
          <w:rFonts w:ascii="Times New Roman" w:hAnsi="Times New Roman"/>
          <w:sz w:val="24"/>
          <w:szCs w:val="24"/>
        </w:rPr>
        <w:t xml:space="preserve"> Масштабы и проявление антропогенного морфолитогенеза в пойменной части долины среднего течения р</w:t>
      </w:r>
      <w:r w:rsidR="00711A8E">
        <w:rPr>
          <w:rFonts w:ascii="Times New Roman" w:hAnsi="Times New Roman"/>
          <w:sz w:val="24"/>
          <w:szCs w:val="24"/>
        </w:rPr>
        <w:t>. Ока в её Рязанском расширении</w:t>
      </w:r>
      <w:r w:rsidRPr="009463C8">
        <w:rPr>
          <w:rFonts w:ascii="Times New Roman" w:hAnsi="Times New Roman"/>
          <w:sz w:val="24"/>
          <w:szCs w:val="24"/>
        </w:rPr>
        <w:t xml:space="preserve"> // Вестник Рязанского государственного университета.-2017.-№1/54.-С</w:t>
      </w:r>
      <w:r w:rsidR="00B8345C">
        <w:rPr>
          <w:rFonts w:ascii="Times New Roman" w:hAnsi="Times New Roman"/>
          <w:sz w:val="24"/>
          <w:szCs w:val="24"/>
        </w:rPr>
        <w:t>. 185-196</w:t>
      </w:r>
      <w:r w:rsidRPr="009463C8">
        <w:rPr>
          <w:rFonts w:ascii="Times New Roman" w:hAnsi="Times New Roman"/>
          <w:sz w:val="24"/>
          <w:szCs w:val="24"/>
        </w:rPr>
        <w:t>.</w:t>
      </w:r>
    </w:p>
    <w:p w:rsidR="00B8345C" w:rsidRDefault="00B8345C" w:rsidP="00B8345C">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4. Кривцов В.А., Водорезов А.В., </w:t>
      </w:r>
      <w:r w:rsidRPr="00B8345C">
        <w:rPr>
          <w:rFonts w:ascii="Times New Roman" w:hAnsi="Times New Roman"/>
          <w:b/>
          <w:sz w:val="24"/>
          <w:szCs w:val="24"/>
        </w:rPr>
        <w:t>Воробьев А.Ю.</w:t>
      </w:r>
      <w:r>
        <w:rPr>
          <w:rFonts w:ascii="Times New Roman" w:hAnsi="Times New Roman"/>
          <w:sz w:val="24"/>
          <w:szCs w:val="24"/>
        </w:rPr>
        <w:t xml:space="preserve"> Особенности строения и формирования пойм</w:t>
      </w:r>
      <w:r w:rsidR="00711A8E">
        <w:rPr>
          <w:rFonts w:ascii="Times New Roman" w:hAnsi="Times New Roman"/>
          <w:sz w:val="24"/>
          <w:szCs w:val="24"/>
        </w:rPr>
        <w:t>ы р. Оки в ее Половском сужении</w:t>
      </w:r>
      <w:r>
        <w:rPr>
          <w:rFonts w:ascii="Times New Roman" w:hAnsi="Times New Roman"/>
          <w:sz w:val="24"/>
          <w:szCs w:val="24"/>
        </w:rPr>
        <w:t xml:space="preserve"> // Вестник </w:t>
      </w:r>
      <w:r w:rsidRPr="00B8345C">
        <w:rPr>
          <w:rFonts w:ascii="Times New Roman" w:hAnsi="Times New Roman"/>
          <w:sz w:val="24"/>
          <w:szCs w:val="24"/>
        </w:rPr>
        <w:t>Рязанского государственного университета.-2017.-№1/54.-С.</w:t>
      </w:r>
      <w:r>
        <w:rPr>
          <w:rFonts w:ascii="Times New Roman" w:hAnsi="Times New Roman"/>
          <w:sz w:val="24"/>
          <w:szCs w:val="24"/>
        </w:rPr>
        <w:t xml:space="preserve"> 172-185.</w:t>
      </w:r>
    </w:p>
    <w:p w:rsidR="002245C1" w:rsidRPr="009463C8" w:rsidRDefault="002245C1" w:rsidP="00B8345C">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5. </w:t>
      </w:r>
      <w:r w:rsidRPr="002245C1">
        <w:rPr>
          <w:rFonts w:ascii="Times New Roman" w:hAnsi="Times New Roman"/>
          <w:b/>
          <w:sz w:val="24"/>
          <w:szCs w:val="24"/>
        </w:rPr>
        <w:t>Воробьев А.Ю.</w:t>
      </w:r>
      <w:r w:rsidR="00050A46">
        <w:rPr>
          <w:rFonts w:ascii="Times New Roman" w:hAnsi="Times New Roman"/>
          <w:b/>
          <w:sz w:val="24"/>
          <w:szCs w:val="24"/>
        </w:rPr>
        <w:t xml:space="preserve">, </w:t>
      </w:r>
      <w:r w:rsidR="00050A46" w:rsidRPr="00050A46">
        <w:rPr>
          <w:rFonts w:ascii="Times New Roman" w:hAnsi="Times New Roman"/>
          <w:sz w:val="24"/>
          <w:szCs w:val="24"/>
        </w:rPr>
        <w:t>Пузаков С.В.</w:t>
      </w:r>
      <w:r w:rsidR="008E1E1C">
        <w:rPr>
          <w:rFonts w:ascii="Times New Roman" w:hAnsi="Times New Roman"/>
          <w:sz w:val="24"/>
          <w:szCs w:val="24"/>
        </w:rPr>
        <w:t xml:space="preserve"> </w:t>
      </w:r>
      <w:r w:rsidR="00050A46" w:rsidRPr="00050A46">
        <w:rPr>
          <w:rFonts w:ascii="Times New Roman" w:hAnsi="Times New Roman"/>
          <w:sz w:val="24"/>
          <w:szCs w:val="24"/>
        </w:rPr>
        <w:t>Динамика боковой эрозии на вогнутых берегах излучин р. Оки в ее среднем течении в ХIХ-ХХ вв. и на современном этапе.// Вестник Рязанского государ</w:t>
      </w:r>
      <w:r w:rsidR="00404C02">
        <w:rPr>
          <w:rFonts w:ascii="Times New Roman" w:hAnsi="Times New Roman"/>
          <w:sz w:val="24"/>
          <w:szCs w:val="24"/>
        </w:rPr>
        <w:t>ственного университета.-2017.-№3</w:t>
      </w:r>
      <w:r w:rsidR="00050A46" w:rsidRPr="00050A46">
        <w:rPr>
          <w:rFonts w:ascii="Times New Roman" w:hAnsi="Times New Roman"/>
          <w:sz w:val="24"/>
          <w:szCs w:val="24"/>
        </w:rPr>
        <w:t>/5</w:t>
      </w:r>
      <w:r w:rsidR="00404C02">
        <w:rPr>
          <w:rFonts w:ascii="Times New Roman" w:hAnsi="Times New Roman"/>
          <w:sz w:val="24"/>
          <w:szCs w:val="24"/>
        </w:rPr>
        <w:t>6</w:t>
      </w:r>
      <w:r w:rsidR="00C47672">
        <w:rPr>
          <w:rFonts w:ascii="Times New Roman" w:hAnsi="Times New Roman"/>
          <w:sz w:val="24"/>
          <w:szCs w:val="24"/>
        </w:rPr>
        <w:t>.-С. 152-161</w:t>
      </w:r>
      <w:r w:rsidR="00050A46" w:rsidRPr="00050A46">
        <w:rPr>
          <w:rFonts w:ascii="Times New Roman" w:hAnsi="Times New Roman"/>
          <w:sz w:val="24"/>
          <w:szCs w:val="24"/>
        </w:rPr>
        <w:t>.</w:t>
      </w:r>
    </w:p>
    <w:p w:rsidR="00AA421C" w:rsidRPr="009463C8" w:rsidRDefault="00AA421C" w:rsidP="00B8345C">
      <w:pPr>
        <w:spacing w:line="360" w:lineRule="auto"/>
        <w:ind w:firstLine="567"/>
        <w:contextualSpacing/>
        <w:jc w:val="both"/>
        <w:rPr>
          <w:rFonts w:ascii="Times New Roman" w:hAnsi="Times New Roman"/>
          <w:b/>
          <w:i/>
          <w:sz w:val="24"/>
          <w:szCs w:val="24"/>
        </w:rPr>
      </w:pPr>
      <w:r w:rsidRPr="009463C8">
        <w:rPr>
          <w:rFonts w:ascii="Times New Roman" w:hAnsi="Times New Roman"/>
          <w:b/>
          <w:i/>
          <w:sz w:val="24"/>
          <w:szCs w:val="24"/>
        </w:rPr>
        <w:t>Прочие публикации</w:t>
      </w:r>
    </w:p>
    <w:p w:rsidR="00296F22" w:rsidRPr="009463C8" w:rsidRDefault="00296F22" w:rsidP="00B8345C">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 xml:space="preserve">1. Кривцов В.А., </w:t>
      </w:r>
      <w:r w:rsidRPr="00A965A9">
        <w:rPr>
          <w:rFonts w:ascii="Times New Roman" w:hAnsi="Times New Roman"/>
          <w:b/>
          <w:sz w:val="24"/>
          <w:szCs w:val="24"/>
        </w:rPr>
        <w:t>Воробьев А.Ю.</w:t>
      </w:r>
      <w:r w:rsidRPr="009463C8">
        <w:rPr>
          <w:rFonts w:ascii="Times New Roman" w:hAnsi="Times New Roman"/>
          <w:sz w:val="24"/>
          <w:szCs w:val="24"/>
        </w:rPr>
        <w:t xml:space="preserve"> Особенности пространственной организации и формирования локальных морфологических комплексов в пределах поймы реки Оки на ее рязанском участке // Вестник Рязанского государственного университета.- 2014.-№1/42.- С.141-154.</w:t>
      </w:r>
    </w:p>
    <w:p w:rsidR="00296F22" w:rsidRPr="009463C8" w:rsidRDefault="00296F22" w:rsidP="00B8345C">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 xml:space="preserve">2.  </w:t>
      </w:r>
      <w:r w:rsidRPr="00A965A9">
        <w:rPr>
          <w:rFonts w:ascii="Times New Roman" w:hAnsi="Times New Roman"/>
          <w:b/>
          <w:sz w:val="24"/>
          <w:szCs w:val="24"/>
        </w:rPr>
        <w:t>Воробьев А.Ю.</w:t>
      </w:r>
      <w:r w:rsidRPr="009463C8">
        <w:rPr>
          <w:rFonts w:ascii="Times New Roman" w:hAnsi="Times New Roman"/>
          <w:sz w:val="24"/>
          <w:szCs w:val="24"/>
        </w:rPr>
        <w:t xml:space="preserve"> Исследование особенностей толщ пойменных рыхлых отложений в долине р. Оки на рязанском участке [Текст]// Современная географическая наука: взгляд молодых ученых. Материалы международной научно-практической конференции в рамках X Большого географического фестиваля студентов и молодых ученых, посвященной 100-летию со дня рождения Академика АН СССР, Президента Всесоюзного Географического общества, Героя Социалистического труда А.Ф. Трѐшникова</w:t>
      </w:r>
      <w:r w:rsidR="00947A9E">
        <w:rPr>
          <w:rFonts w:ascii="Times New Roman" w:hAnsi="Times New Roman"/>
          <w:sz w:val="24"/>
          <w:szCs w:val="24"/>
        </w:rPr>
        <w:t>,</w:t>
      </w:r>
      <w:r w:rsidRPr="009463C8">
        <w:rPr>
          <w:rFonts w:ascii="Times New Roman" w:hAnsi="Times New Roman"/>
          <w:sz w:val="24"/>
          <w:szCs w:val="24"/>
        </w:rPr>
        <w:t xml:space="preserve"> 11 апреля 2014 г / Институт Наук о</w:t>
      </w:r>
      <w:r w:rsidR="003479C5">
        <w:rPr>
          <w:rFonts w:ascii="Times New Roman" w:hAnsi="Times New Roman"/>
          <w:sz w:val="24"/>
          <w:szCs w:val="24"/>
        </w:rPr>
        <w:t xml:space="preserve"> </w:t>
      </w:r>
      <w:r w:rsidR="00B336EE">
        <w:rPr>
          <w:rFonts w:ascii="Times New Roman" w:hAnsi="Times New Roman"/>
          <w:sz w:val="24"/>
          <w:szCs w:val="24"/>
        </w:rPr>
        <w:t xml:space="preserve">Земле СпбГУ. - Санкт-Петербург, </w:t>
      </w:r>
      <w:r w:rsidRPr="009463C8">
        <w:rPr>
          <w:rFonts w:ascii="Times New Roman" w:hAnsi="Times New Roman"/>
          <w:sz w:val="24"/>
          <w:szCs w:val="24"/>
        </w:rPr>
        <w:t>2015.</w:t>
      </w:r>
    </w:p>
    <w:p w:rsidR="00296F22" w:rsidRPr="00C140AB" w:rsidRDefault="00296F22" w:rsidP="00B8345C">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 xml:space="preserve">3.Кривцов В.А., </w:t>
      </w:r>
      <w:r w:rsidRPr="00A965A9">
        <w:rPr>
          <w:rFonts w:ascii="Times New Roman" w:hAnsi="Times New Roman"/>
          <w:b/>
          <w:sz w:val="24"/>
          <w:szCs w:val="24"/>
        </w:rPr>
        <w:t>Воробьев А.Ю.</w:t>
      </w:r>
      <w:r w:rsidRPr="009463C8">
        <w:rPr>
          <w:rFonts w:ascii="Times New Roman" w:hAnsi="Times New Roman"/>
          <w:sz w:val="24"/>
          <w:szCs w:val="24"/>
        </w:rPr>
        <w:t xml:space="preserve"> Экзогенные рельефообразующие процессы в пойменной </w:t>
      </w:r>
      <w:r w:rsidRPr="00C140AB">
        <w:rPr>
          <w:rFonts w:ascii="Times New Roman" w:hAnsi="Times New Roman"/>
          <w:sz w:val="24"/>
          <w:szCs w:val="24"/>
        </w:rPr>
        <w:t>части долины  реки Оки н</w:t>
      </w:r>
      <w:r w:rsidR="00711A8E" w:rsidRPr="00C140AB">
        <w:rPr>
          <w:rFonts w:ascii="Times New Roman" w:hAnsi="Times New Roman"/>
          <w:sz w:val="24"/>
          <w:szCs w:val="24"/>
        </w:rPr>
        <w:t>а ее рязанском участке (статья) //</w:t>
      </w:r>
      <w:r w:rsidRPr="00C140AB">
        <w:rPr>
          <w:rFonts w:ascii="Times New Roman" w:hAnsi="Times New Roman"/>
          <w:sz w:val="24"/>
          <w:szCs w:val="24"/>
        </w:rPr>
        <w:t xml:space="preserve"> Материалы XXXIV Пленума Геоморфологической комиссии РАН: экзогенные рельефообразующие процессы: результаты исследований в Р</w:t>
      </w:r>
      <w:r w:rsidR="00711A8E" w:rsidRPr="00C140AB">
        <w:rPr>
          <w:rFonts w:ascii="Times New Roman" w:hAnsi="Times New Roman"/>
          <w:sz w:val="24"/>
          <w:szCs w:val="24"/>
        </w:rPr>
        <w:t xml:space="preserve">оссии и странах СНГ, Волгоград. –С. </w:t>
      </w:r>
      <w:r w:rsidR="00C140AB" w:rsidRPr="00C140AB">
        <w:rPr>
          <w:rFonts w:ascii="Times New Roman" w:hAnsi="Times New Roman"/>
          <w:sz w:val="24"/>
          <w:szCs w:val="24"/>
        </w:rPr>
        <w:t xml:space="preserve">103-107, </w:t>
      </w:r>
      <w:r w:rsidRPr="00C140AB">
        <w:rPr>
          <w:rFonts w:ascii="Times New Roman" w:hAnsi="Times New Roman"/>
          <w:sz w:val="24"/>
          <w:szCs w:val="24"/>
        </w:rPr>
        <w:t>2014.</w:t>
      </w:r>
    </w:p>
    <w:p w:rsidR="00296F22" w:rsidRPr="00C140AB" w:rsidRDefault="00296F22" w:rsidP="00B8345C">
      <w:pPr>
        <w:spacing w:line="360" w:lineRule="auto"/>
        <w:ind w:firstLine="567"/>
        <w:contextualSpacing/>
        <w:jc w:val="both"/>
        <w:rPr>
          <w:rFonts w:ascii="Times New Roman" w:hAnsi="Times New Roman"/>
          <w:sz w:val="24"/>
          <w:szCs w:val="24"/>
        </w:rPr>
      </w:pPr>
      <w:r w:rsidRPr="00C140AB">
        <w:rPr>
          <w:rFonts w:ascii="Times New Roman" w:hAnsi="Times New Roman"/>
          <w:sz w:val="24"/>
          <w:szCs w:val="24"/>
        </w:rPr>
        <w:t xml:space="preserve">4. </w:t>
      </w:r>
      <w:r w:rsidR="00BC1611" w:rsidRPr="00C140AB">
        <w:rPr>
          <w:rFonts w:ascii="Times New Roman" w:hAnsi="Times New Roman"/>
          <w:sz w:val="24"/>
          <w:szCs w:val="24"/>
        </w:rPr>
        <w:t xml:space="preserve">Водорезов А. В.,  </w:t>
      </w:r>
      <w:r w:rsidR="00BC1611" w:rsidRPr="00A965A9">
        <w:rPr>
          <w:rFonts w:ascii="Times New Roman" w:hAnsi="Times New Roman"/>
          <w:b/>
          <w:sz w:val="24"/>
          <w:szCs w:val="24"/>
        </w:rPr>
        <w:t>Воробьев А. Ю.,</w:t>
      </w:r>
      <w:r w:rsidR="00BC1611" w:rsidRPr="00C140AB">
        <w:rPr>
          <w:rFonts w:ascii="Times New Roman" w:hAnsi="Times New Roman"/>
          <w:sz w:val="24"/>
          <w:szCs w:val="24"/>
        </w:rPr>
        <w:t xml:space="preserve"> Кривцов В. А. Методика изучения особенностей проявления и динамики экзогенных геоморфологических процессов в долине р. Оки в ее среднем течении в позднем плейстоцене и голоцене // Материалы ХХХV Пленума Геоморфологической комиссии РАН. –</w:t>
      </w:r>
      <w:r w:rsidR="00A965A9">
        <w:rPr>
          <w:rFonts w:ascii="Times New Roman" w:hAnsi="Times New Roman"/>
          <w:sz w:val="24"/>
          <w:szCs w:val="24"/>
        </w:rPr>
        <w:t xml:space="preserve"> </w:t>
      </w:r>
      <w:r w:rsidR="00BC1611" w:rsidRPr="00C140AB">
        <w:rPr>
          <w:rFonts w:ascii="Times New Roman" w:hAnsi="Times New Roman"/>
          <w:sz w:val="24"/>
          <w:szCs w:val="24"/>
        </w:rPr>
        <w:t>С. 339-343, 2016.</w:t>
      </w:r>
    </w:p>
    <w:p w:rsidR="00296F22" w:rsidRPr="00C140AB" w:rsidRDefault="00296F22" w:rsidP="00B8345C">
      <w:pPr>
        <w:spacing w:line="360" w:lineRule="auto"/>
        <w:ind w:firstLine="567"/>
        <w:contextualSpacing/>
        <w:jc w:val="both"/>
        <w:rPr>
          <w:rFonts w:ascii="Times New Roman" w:hAnsi="Times New Roman"/>
          <w:sz w:val="24"/>
          <w:szCs w:val="24"/>
        </w:rPr>
      </w:pPr>
      <w:r w:rsidRPr="00C140AB">
        <w:rPr>
          <w:rFonts w:ascii="Times New Roman" w:hAnsi="Times New Roman"/>
          <w:sz w:val="24"/>
          <w:szCs w:val="24"/>
        </w:rPr>
        <w:lastRenderedPageBreak/>
        <w:t xml:space="preserve">5. Кривцов В.А., Водорезов А.В., </w:t>
      </w:r>
      <w:r w:rsidRPr="00A965A9">
        <w:rPr>
          <w:rFonts w:ascii="Times New Roman" w:hAnsi="Times New Roman"/>
          <w:b/>
          <w:sz w:val="24"/>
          <w:szCs w:val="24"/>
        </w:rPr>
        <w:t>Воробьев А.Ю.</w:t>
      </w:r>
      <w:r w:rsidRPr="00C140AB">
        <w:rPr>
          <w:rFonts w:ascii="Times New Roman" w:hAnsi="Times New Roman"/>
          <w:sz w:val="24"/>
          <w:szCs w:val="24"/>
        </w:rPr>
        <w:t xml:space="preserve"> Пространственная организация современных экзогенных рельефообразующих процессов  и прогноз неблагоприятных и опасных явлений </w:t>
      </w:r>
      <w:r w:rsidR="00630983" w:rsidRPr="00C140AB">
        <w:rPr>
          <w:rFonts w:ascii="Times New Roman" w:hAnsi="Times New Roman"/>
          <w:sz w:val="24"/>
          <w:szCs w:val="24"/>
        </w:rPr>
        <w:t xml:space="preserve">на территории Рязанской области// </w:t>
      </w:r>
      <w:r w:rsidRPr="00C140AB">
        <w:rPr>
          <w:rFonts w:ascii="Times New Roman" w:hAnsi="Times New Roman"/>
          <w:sz w:val="24"/>
          <w:szCs w:val="24"/>
        </w:rPr>
        <w:t>Материалы всероссийской конференции «VII Щукинские чтения: геоморфологические ресурсы и геоморфологическая безопасность: от теории</w:t>
      </w:r>
      <w:r w:rsidR="00630983" w:rsidRPr="00C140AB">
        <w:rPr>
          <w:rFonts w:ascii="Times New Roman" w:hAnsi="Times New Roman"/>
          <w:sz w:val="24"/>
          <w:szCs w:val="24"/>
        </w:rPr>
        <w:t xml:space="preserve"> к </w:t>
      </w:r>
      <w:r w:rsidR="00711A8E" w:rsidRPr="00C140AB">
        <w:rPr>
          <w:rFonts w:ascii="Times New Roman" w:hAnsi="Times New Roman"/>
          <w:sz w:val="24"/>
          <w:szCs w:val="24"/>
        </w:rPr>
        <w:t xml:space="preserve">практике». –С. </w:t>
      </w:r>
      <w:r w:rsidR="00356EC6" w:rsidRPr="00C140AB">
        <w:rPr>
          <w:rFonts w:ascii="Times New Roman" w:hAnsi="Times New Roman"/>
          <w:sz w:val="24"/>
          <w:szCs w:val="24"/>
        </w:rPr>
        <w:t xml:space="preserve">122-125, </w:t>
      </w:r>
      <w:r w:rsidR="00630983" w:rsidRPr="00C140AB">
        <w:rPr>
          <w:rFonts w:ascii="Times New Roman" w:hAnsi="Times New Roman"/>
          <w:sz w:val="24"/>
          <w:szCs w:val="24"/>
        </w:rPr>
        <w:t>2015</w:t>
      </w:r>
      <w:r w:rsidRPr="00C140AB">
        <w:rPr>
          <w:rFonts w:ascii="Times New Roman" w:hAnsi="Times New Roman"/>
          <w:sz w:val="24"/>
          <w:szCs w:val="24"/>
        </w:rPr>
        <w:t>.</w:t>
      </w:r>
    </w:p>
    <w:p w:rsidR="00296F22" w:rsidRPr="00C140AB" w:rsidRDefault="00296F22" w:rsidP="00B8345C">
      <w:pPr>
        <w:spacing w:line="360" w:lineRule="auto"/>
        <w:ind w:firstLine="567"/>
        <w:contextualSpacing/>
        <w:jc w:val="both"/>
        <w:rPr>
          <w:rFonts w:ascii="Times New Roman" w:hAnsi="Times New Roman"/>
          <w:sz w:val="24"/>
          <w:szCs w:val="24"/>
        </w:rPr>
      </w:pPr>
      <w:r w:rsidRPr="00C140AB">
        <w:rPr>
          <w:rFonts w:ascii="Times New Roman" w:hAnsi="Times New Roman"/>
          <w:sz w:val="24"/>
          <w:szCs w:val="24"/>
        </w:rPr>
        <w:t xml:space="preserve">6. Водорезов A.В., Кривцов В.А., </w:t>
      </w:r>
      <w:r w:rsidRPr="00A965A9">
        <w:rPr>
          <w:rFonts w:ascii="Times New Roman" w:hAnsi="Times New Roman"/>
          <w:b/>
          <w:sz w:val="24"/>
          <w:szCs w:val="24"/>
        </w:rPr>
        <w:t>Воробьев А.Ю.,</w:t>
      </w:r>
      <w:r w:rsidRPr="00C140AB">
        <w:rPr>
          <w:rFonts w:ascii="Times New Roman" w:hAnsi="Times New Roman"/>
          <w:sz w:val="24"/>
          <w:szCs w:val="24"/>
        </w:rPr>
        <w:t xml:space="preserve"> Фионина Е.А. Антропогенная трансформация ландшафтов поймы Оки в её ср</w:t>
      </w:r>
      <w:r w:rsidR="00711A8E" w:rsidRPr="00C140AB">
        <w:rPr>
          <w:rFonts w:ascii="Times New Roman" w:hAnsi="Times New Roman"/>
          <w:sz w:val="24"/>
          <w:szCs w:val="24"/>
        </w:rPr>
        <w:t>еднем течении и биоразнообразие //</w:t>
      </w:r>
      <w:r w:rsidRPr="00C140AB">
        <w:rPr>
          <w:rFonts w:ascii="Times New Roman" w:hAnsi="Times New Roman"/>
          <w:sz w:val="24"/>
          <w:szCs w:val="24"/>
        </w:rPr>
        <w:t xml:space="preserve"> Волгоград: Изд-во</w:t>
      </w:r>
      <w:r w:rsidR="003479C5">
        <w:rPr>
          <w:rFonts w:ascii="Times New Roman" w:hAnsi="Times New Roman"/>
          <w:sz w:val="24"/>
          <w:szCs w:val="24"/>
        </w:rPr>
        <w:t xml:space="preserve"> </w:t>
      </w:r>
      <w:r w:rsidR="00711A8E" w:rsidRPr="00C140AB">
        <w:rPr>
          <w:rFonts w:ascii="Times New Roman" w:hAnsi="Times New Roman"/>
          <w:sz w:val="24"/>
          <w:szCs w:val="24"/>
        </w:rPr>
        <w:t>ВолГУ.-С.</w:t>
      </w:r>
      <w:r w:rsidR="00C140AB" w:rsidRPr="00C140AB">
        <w:rPr>
          <w:rFonts w:ascii="Times New Roman" w:hAnsi="Times New Roman"/>
          <w:sz w:val="24"/>
          <w:szCs w:val="24"/>
        </w:rPr>
        <w:t xml:space="preserve">189-192, </w:t>
      </w:r>
      <w:r w:rsidRPr="00C140AB">
        <w:rPr>
          <w:rFonts w:ascii="Times New Roman" w:hAnsi="Times New Roman"/>
          <w:sz w:val="24"/>
          <w:szCs w:val="24"/>
        </w:rPr>
        <w:t>2015.</w:t>
      </w:r>
    </w:p>
    <w:p w:rsidR="00296F22" w:rsidRPr="009463C8" w:rsidRDefault="00296F22" w:rsidP="00B8345C">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 xml:space="preserve">7. Кривцов В.А., </w:t>
      </w:r>
      <w:r w:rsidRPr="00A965A9">
        <w:rPr>
          <w:rFonts w:ascii="Times New Roman" w:hAnsi="Times New Roman"/>
          <w:b/>
          <w:sz w:val="24"/>
          <w:szCs w:val="24"/>
        </w:rPr>
        <w:t>Воробьев А.Ю.</w:t>
      </w:r>
      <w:r w:rsidRPr="009463C8">
        <w:rPr>
          <w:rFonts w:ascii="Times New Roman" w:hAnsi="Times New Roman"/>
          <w:sz w:val="24"/>
          <w:szCs w:val="24"/>
        </w:rPr>
        <w:t xml:space="preserve"> Условия формирования и особенности развития надпойменных террас в долине Оки в ее среднем течении  и  современные рельефообразующие процессы в их пределах</w:t>
      </w:r>
      <w:r w:rsidR="000D136B">
        <w:rPr>
          <w:rFonts w:ascii="Times New Roman" w:hAnsi="Times New Roman"/>
          <w:sz w:val="24"/>
          <w:szCs w:val="24"/>
        </w:rPr>
        <w:t xml:space="preserve"> </w:t>
      </w:r>
      <w:r w:rsidRPr="009463C8">
        <w:rPr>
          <w:rFonts w:ascii="Times New Roman" w:hAnsi="Times New Roman"/>
          <w:sz w:val="24"/>
          <w:szCs w:val="24"/>
        </w:rPr>
        <w:t>//</w:t>
      </w:r>
      <w:r w:rsidR="000D136B">
        <w:rPr>
          <w:rFonts w:ascii="Times New Roman" w:hAnsi="Times New Roman"/>
          <w:sz w:val="24"/>
          <w:szCs w:val="24"/>
        </w:rPr>
        <w:t xml:space="preserve"> </w:t>
      </w:r>
      <w:r w:rsidRPr="009463C8">
        <w:rPr>
          <w:rFonts w:ascii="Times New Roman" w:hAnsi="Times New Roman"/>
          <w:sz w:val="24"/>
          <w:szCs w:val="24"/>
        </w:rPr>
        <w:t>Вестник Рязанского государственного университета имени С.А. Есенина,2015.№2/47</w:t>
      </w:r>
      <w:r w:rsidRPr="009F4898">
        <w:rPr>
          <w:rFonts w:ascii="Times New Roman" w:hAnsi="Times New Roman"/>
          <w:sz w:val="24"/>
          <w:szCs w:val="24"/>
        </w:rPr>
        <w:t>.-С.</w:t>
      </w:r>
      <w:r w:rsidR="009F4898" w:rsidRPr="009F4898">
        <w:rPr>
          <w:rFonts w:ascii="Times New Roman" w:hAnsi="Times New Roman"/>
          <w:sz w:val="24"/>
          <w:szCs w:val="24"/>
        </w:rPr>
        <w:t>102-116</w:t>
      </w:r>
    </w:p>
    <w:p w:rsidR="00296F22" w:rsidRPr="009463C8" w:rsidRDefault="00296F22" w:rsidP="00B8345C">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 xml:space="preserve">8. </w:t>
      </w:r>
      <w:r w:rsidRPr="00A965A9">
        <w:rPr>
          <w:rFonts w:ascii="Times New Roman" w:hAnsi="Times New Roman"/>
          <w:b/>
          <w:sz w:val="24"/>
          <w:szCs w:val="24"/>
        </w:rPr>
        <w:t>Воробьев А.Ю.,</w:t>
      </w:r>
      <w:r w:rsidRPr="009463C8">
        <w:rPr>
          <w:rFonts w:ascii="Times New Roman" w:hAnsi="Times New Roman"/>
          <w:sz w:val="24"/>
          <w:szCs w:val="24"/>
        </w:rPr>
        <w:t xml:space="preserve"> Кадыров А.С. Особенности накопления радионуклидов </w:t>
      </w:r>
      <w:r w:rsidRPr="00947A9E">
        <w:rPr>
          <w:rFonts w:ascii="Times New Roman" w:hAnsi="Times New Roman"/>
          <w:sz w:val="24"/>
          <w:szCs w:val="24"/>
          <w:vertAlign w:val="superscript"/>
        </w:rPr>
        <w:t>137</w:t>
      </w:r>
      <w:r w:rsidRPr="009463C8">
        <w:rPr>
          <w:rFonts w:ascii="Times New Roman" w:hAnsi="Times New Roman"/>
          <w:sz w:val="24"/>
          <w:szCs w:val="24"/>
        </w:rPr>
        <w:t>Cs в почвах поймы р. Оки на сегментно-гривистых и параллельно-гривистых участках. Рязанский государственный университет имени С.А. Есенина: вековая история как фундамент дальнейшего развития (100-летнему юбилею РГУ имени С.А. Есенина посвящается): материалы научно-практической конференции преподавателей РГУ имени С.А. Есенина по итогам 2014/15 учебного года / отв. ред. М.Н. Махмудов; Ряз. гос. ун</w:t>
      </w:r>
      <w:r w:rsidR="00711A8E">
        <w:rPr>
          <w:rFonts w:ascii="Times New Roman" w:hAnsi="Times New Roman"/>
          <w:sz w:val="24"/>
          <w:szCs w:val="24"/>
        </w:rPr>
        <w:t>-т имени С.А. Есенина. – Рязань</w:t>
      </w:r>
      <w:r w:rsidR="00711A8E" w:rsidRPr="009F4898">
        <w:rPr>
          <w:rFonts w:ascii="Times New Roman" w:hAnsi="Times New Roman"/>
          <w:sz w:val="24"/>
          <w:szCs w:val="24"/>
        </w:rPr>
        <w:t>.-С.</w:t>
      </w:r>
      <w:r w:rsidR="009F4898">
        <w:rPr>
          <w:rFonts w:ascii="Times New Roman" w:hAnsi="Times New Roman"/>
          <w:sz w:val="24"/>
          <w:szCs w:val="24"/>
        </w:rPr>
        <w:t>268-273</w:t>
      </w:r>
      <w:r w:rsidR="00A8386A">
        <w:rPr>
          <w:rFonts w:ascii="Times New Roman" w:hAnsi="Times New Roman"/>
          <w:sz w:val="24"/>
          <w:szCs w:val="24"/>
        </w:rPr>
        <w:t>,</w:t>
      </w:r>
      <w:r w:rsidRPr="009463C8">
        <w:rPr>
          <w:rFonts w:ascii="Times New Roman" w:hAnsi="Times New Roman"/>
          <w:sz w:val="24"/>
          <w:szCs w:val="24"/>
        </w:rPr>
        <w:t xml:space="preserve"> 2015.</w:t>
      </w:r>
    </w:p>
    <w:p w:rsidR="00296F22" w:rsidRPr="009463C8" w:rsidRDefault="00AA421C" w:rsidP="00B8345C">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9</w:t>
      </w:r>
      <w:r w:rsidR="009C1453">
        <w:rPr>
          <w:rFonts w:ascii="Times New Roman" w:hAnsi="Times New Roman"/>
          <w:sz w:val="24"/>
          <w:szCs w:val="24"/>
        </w:rPr>
        <w:t xml:space="preserve">. </w:t>
      </w:r>
      <w:r w:rsidR="00296F22" w:rsidRPr="009463C8">
        <w:rPr>
          <w:rFonts w:ascii="Times New Roman" w:hAnsi="Times New Roman"/>
          <w:sz w:val="24"/>
          <w:szCs w:val="24"/>
        </w:rPr>
        <w:t xml:space="preserve">Кривцов В.А., </w:t>
      </w:r>
      <w:r w:rsidR="00296F22" w:rsidRPr="00A965A9">
        <w:rPr>
          <w:rFonts w:ascii="Times New Roman" w:hAnsi="Times New Roman"/>
          <w:b/>
          <w:sz w:val="24"/>
          <w:szCs w:val="24"/>
        </w:rPr>
        <w:t>Воробьев А.Ю.,</w:t>
      </w:r>
      <w:r w:rsidR="00296F22" w:rsidRPr="009463C8">
        <w:rPr>
          <w:rFonts w:ascii="Times New Roman" w:hAnsi="Times New Roman"/>
          <w:sz w:val="24"/>
          <w:szCs w:val="24"/>
        </w:rPr>
        <w:t xml:space="preserve"> Пузаков С.В. Применение метода ковриков-ловушек для определения динамики накопления современного аллювия на рязанском </w:t>
      </w:r>
      <w:r w:rsidR="00711A8E">
        <w:rPr>
          <w:rFonts w:ascii="Times New Roman" w:hAnsi="Times New Roman"/>
          <w:sz w:val="24"/>
          <w:szCs w:val="24"/>
        </w:rPr>
        <w:t>участке среднего течения р. Оки //</w:t>
      </w:r>
      <w:r w:rsidR="00296F22" w:rsidRPr="009463C8">
        <w:rPr>
          <w:rFonts w:ascii="Times New Roman" w:hAnsi="Times New Roman"/>
          <w:sz w:val="24"/>
          <w:szCs w:val="24"/>
        </w:rPr>
        <w:t xml:space="preserve"> Вестник Волгоградского Государственного Университета, Серия 11 Естественные науки №4 (14). </w:t>
      </w:r>
      <w:r w:rsidR="00711A8E">
        <w:rPr>
          <w:rFonts w:ascii="Times New Roman" w:hAnsi="Times New Roman"/>
          <w:sz w:val="24"/>
          <w:szCs w:val="24"/>
        </w:rPr>
        <w:t>-</w:t>
      </w:r>
      <w:r w:rsidR="00296F22" w:rsidRPr="009463C8">
        <w:rPr>
          <w:rFonts w:ascii="Times New Roman" w:hAnsi="Times New Roman"/>
          <w:sz w:val="24"/>
          <w:szCs w:val="24"/>
        </w:rPr>
        <w:t>С</w:t>
      </w:r>
      <w:r w:rsidR="00630983">
        <w:rPr>
          <w:rFonts w:ascii="Times New Roman" w:hAnsi="Times New Roman"/>
          <w:sz w:val="24"/>
          <w:szCs w:val="24"/>
        </w:rPr>
        <w:t>.</w:t>
      </w:r>
      <w:r w:rsidR="00296F22" w:rsidRPr="009463C8">
        <w:rPr>
          <w:rFonts w:ascii="Times New Roman" w:hAnsi="Times New Roman"/>
          <w:sz w:val="24"/>
          <w:szCs w:val="24"/>
        </w:rPr>
        <w:t xml:space="preserve"> 30-39, 2015.</w:t>
      </w:r>
    </w:p>
    <w:p w:rsidR="00296F22" w:rsidRPr="009463C8" w:rsidRDefault="00AA421C" w:rsidP="00B8345C">
      <w:pPr>
        <w:spacing w:line="360" w:lineRule="auto"/>
        <w:ind w:firstLine="567"/>
        <w:contextualSpacing/>
        <w:jc w:val="both"/>
        <w:rPr>
          <w:rFonts w:ascii="Times New Roman" w:hAnsi="Times New Roman"/>
          <w:sz w:val="24"/>
          <w:szCs w:val="24"/>
        </w:rPr>
      </w:pPr>
      <w:r w:rsidRPr="009463C8">
        <w:rPr>
          <w:rFonts w:ascii="Times New Roman" w:hAnsi="Times New Roman"/>
          <w:sz w:val="24"/>
          <w:szCs w:val="24"/>
        </w:rPr>
        <w:t>10</w:t>
      </w:r>
      <w:r w:rsidR="00296F22" w:rsidRPr="009463C8">
        <w:rPr>
          <w:rFonts w:ascii="Times New Roman" w:hAnsi="Times New Roman"/>
          <w:sz w:val="24"/>
          <w:szCs w:val="24"/>
        </w:rPr>
        <w:t xml:space="preserve">. Водорезов А. В.,  </w:t>
      </w:r>
      <w:r w:rsidR="00296F22" w:rsidRPr="00A965A9">
        <w:rPr>
          <w:rFonts w:ascii="Times New Roman" w:hAnsi="Times New Roman"/>
          <w:b/>
          <w:sz w:val="24"/>
          <w:szCs w:val="24"/>
        </w:rPr>
        <w:t>Воробьев А. Ю.,</w:t>
      </w:r>
      <w:r w:rsidR="00296F22" w:rsidRPr="009463C8">
        <w:rPr>
          <w:rFonts w:ascii="Times New Roman" w:hAnsi="Times New Roman"/>
          <w:sz w:val="24"/>
          <w:szCs w:val="24"/>
        </w:rPr>
        <w:t xml:space="preserve"> К</w:t>
      </w:r>
      <w:r w:rsidR="00901679">
        <w:rPr>
          <w:rFonts w:ascii="Times New Roman" w:hAnsi="Times New Roman"/>
          <w:sz w:val="24"/>
          <w:szCs w:val="24"/>
        </w:rPr>
        <w:t>ривцов В. А. Особенности</w:t>
      </w:r>
      <w:r w:rsidR="00296F22" w:rsidRPr="009463C8">
        <w:rPr>
          <w:rFonts w:ascii="Times New Roman" w:hAnsi="Times New Roman"/>
          <w:sz w:val="24"/>
          <w:szCs w:val="24"/>
        </w:rPr>
        <w:t xml:space="preserve"> проявления и динамики экзогенных геоморфологических процессов в долине р. Оки в ее среднем течении в</w:t>
      </w:r>
      <w:r w:rsidR="00711A8E">
        <w:rPr>
          <w:rFonts w:ascii="Times New Roman" w:hAnsi="Times New Roman"/>
          <w:sz w:val="24"/>
          <w:szCs w:val="24"/>
        </w:rPr>
        <w:t xml:space="preserve"> позднем плейстоцене и голоцене //</w:t>
      </w:r>
      <w:r w:rsidR="00296F22" w:rsidRPr="009463C8">
        <w:rPr>
          <w:rFonts w:ascii="Times New Roman" w:hAnsi="Times New Roman"/>
          <w:sz w:val="24"/>
          <w:szCs w:val="24"/>
        </w:rPr>
        <w:t xml:space="preserve"> Материалы ХХХV Пленума Геоморфологи</w:t>
      </w:r>
      <w:r w:rsidR="00711A8E">
        <w:rPr>
          <w:rFonts w:ascii="Times New Roman" w:hAnsi="Times New Roman"/>
          <w:sz w:val="24"/>
          <w:szCs w:val="24"/>
        </w:rPr>
        <w:t>ческой комиссии РАН</w:t>
      </w:r>
      <w:r w:rsidR="00711A8E" w:rsidRPr="000F36C3">
        <w:rPr>
          <w:rFonts w:ascii="Times New Roman" w:hAnsi="Times New Roman"/>
          <w:sz w:val="24"/>
          <w:szCs w:val="24"/>
        </w:rPr>
        <w:t>. –С.</w:t>
      </w:r>
      <w:r w:rsidR="000F36C3">
        <w:rPr>
          <w:rFonts w:ascii="Times New Roman" w:hAnsi="Times New Roman"/>
          <w:sz w:val="24"/>
          <w:szCs w:val="24"/>
        </w:rPr>
        <w:t xml:space="preserve">139-143, </w:t>
      </w:r>
      <w:r w:rsidR="00296F22" w:rsidRPr="009463C8">
        <w:rPr>
          <w:rFonts w:ascii="Times New Roman" w:hAnsi="Times New Roman"/>
          <w:sz w:val="24"/>
          <w:szCs w:val="24"/>
        </w:rPr>
        <w:t>2016.</w:t>
      </w:r>
    </w:p>
    <w:p w:rsidR="00C30F6B" w:rsidRDefault="004F2846" w:rsidP="00B8345C">
      <w:pPr>
        <w:spacing w:line="360" w:lineRule="auto"/>
        <w:ind w:firstLine="567"/>
        <w:contextualSpacing/>
        <w:jc w:val="both"/>
        <w:rPr>
          <w:rFonts w:ascii="Times New Roman" w:hAnsi="Times New Roman"/>
          <w:sz w:val="24"/>
          <w:szCs w:val="24"/>
        </w:rPr>
      </w:pPr>
      <w:r>
        <w:rPr>
          <w:rFonts w:ascii="Times New Roman" w:hAnsi="Times New Roman"/>
          <w:sz w:val="24"/>
          <w:szCs w:val="24"/>
        </w:rPr>
        <w:t>11</w:t>
      </w:r>
      <w:r w:rsidR="00C30F6B" w:rsidRPr="009463C8">
        <w:rPr>
          <w:rFonts w:ascii="Times New Roman" w:hAnsi="Times New Roman"/>
          <w:sz w:val="24"/>
          <w:szCs w:val="24"/>
        </w:rPr>
        <w:t xml:space="preserve">. </w:t>
      </w:r>
      <w:r w:rsidR="00BD104D" w:rsidRPr="00A965A9">
        <w:rPr>
          <w:rFonts w:ascii="Times New Roman" w:hAnsi="Times New Roman"/>
          <w:b/>
          <w:sz w:val="24"/>
          <w:szCs w:val="24"/>
        </w:rPr>
        <w:t>Воробьев А.Ю.</w:t>
      </w:r>
      <w:r w:rsidR="00BD104D" w:rsidRPr="009463C8">
        <w:rPr>
          <w:rFonts w:ascii="Times New Roman" w:hAnsi="Times New Roman"/>
          <w:sz w:val="24"/>
          <w:szCs w:val="24"/>
        </w:rPr>
        <w:t xml:space="preserve"> Исследование пойменных отложений сегментно-гривистой и выровненной </w:t>
      </w:r>
      <w:r w:rsidR="00711A8E">
        <w:rPr>
          <w:rFonts w:ascii="Times New Roman" w:hAnsi="Times New Roman"/>
          <w:sz w:val="24"/>
          <w:szCs w:val="24"/>
        </w:rPr>
        <w:t>поймы р. Оки на участке Кальное //</w:t>
      </w:r>
      <w:r w:rsidR="00BD104D" w:rsidRPr="009463C8">
        <w:rPr>
          <w:rFonts w:ascii="Times New Roman" w:hAnsi="Times New Roman"/>
          <w:sz w:val="24"/>
          <w:szCs w:val="24"/>
        </w:rPr>
        <w:t xml:space="preserve"> Аспирантский вестник Рязанского Государственного Университета имени С.А. Есенина. 27-28.</w:t>
      </w:r>
      <w:r w:rsidR="00711A8E">
        <w:rPr>
          <w:rFonts w:ascii="Times New Roman" w:hAnsi="Times New Roman"/>
          <w:sz w:val="24"/>
          <w:szCs w:val="24"/>
        </w:rPr>
        <w:t>-</w:t>
      </w:r>
      <w:r w:rsidR="00BD104D" w:rsidRPr="009463C8">
        <w:rPr>
          <w:rFonts w:ascii="Times New Roman" w:hAnsi="Times New Roman"/>
          <w:sz w:val="24"/>
          <w:szCs w:val="24"/>
        </w:rPr>
        <w:t>С. 3-7. 2016.</w:t>
      </w:r>
    </w:p>
    <w:p w:rsidR="00E95F0C" w:rsidRDefault="00E95F0C" w:rsidP="00E95F0C">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12. </w:t>
      </w:r>
      <w:r w:rsidRPr="00A965A9">
        <w:rPr>
          <w:rFonts w:ascii="Times New Roman" w:hAnsi="Times New Roman"/>
          <w:b/>
          <w:sz w:val="24"/>
          <w:szCs w:val="24"/>
        </w:rPr>
        <w:t>Воробьев А.Ю.</w:t>
      </w:r>
      <w:r>
        <w:rPr>
          <w:rFonts w:ascii="Times New Roman" w:hAnsi="Times New Roman"/>
          <w:sz w:val="24"/>
          <w:szCs w:val="24"/>
        </w:rPr>
        <w:t xml:space="preserve"> Отступание берегов русла р. Оки как опасный процесс для хозяйственного и рекреационного использования поймы // Материалы междунар. науч.-практ. конф., Саранск, 12-13 окт. 2017 г. : в 2 т. / редкол.: С.М. Вдовин (отв. ред.) </w:t>
      </w:r>
      <w:r w:rsidRPr="00EB5C34">
        <w:rPr>
          <w:rFonts w:ascii="Times New Roman" w:hAnsi="Times New Roman"/>
          <w:sz w:val="24"/>
          <w:szCs w:val="24"/>
        </w:rPr>
        <w:t>[</w:t>
      </w:r>
      <w:r>
        <w:rPr>
          <w:rFonts w:ascii="Times New Roman" w:hAnsi="Times New Roman"/>
          <w:sz w:val="24"/>
          <w:szCs w:val="24"/>
        </w:rPr>
        <w:t>и др.</w:t>
      </w:r>
      <w:r w:rsidRPr="00EB5C34">
        <w:rPr>
          <w:rFonts w:ascii="Times New Roman" w:hAnsi="Times New Roman"/>
          <w:sz w:val="24"/>
          <w:szCs w:val="24"/>
        </w:rPr>
        <w:t>]</w:t>
      </w:r>
      <w:r>
        <w:rPr>
          <w:rFonts w:ascii="Times New Roman" w:hAnsi="Times New Roman"/>
          <w:sz w:val="24"/>
          <w:szCs w:val="24"/>
        </w:rPr>
        <w:t>. – Саранск : Изд-во Мордов. ун-та, 2017. – С. 388-392.</w:t>
      </w:r>
    </w:p>
    <w:p w:rsidR="00522C47" w:rsidRPr="00E95F0C" w:rsidRDefault="00522C47" w:rsidP="00E95F0C">
      <w:pPr>
        <w:spacing w:line="360" w:lineRule="auto"/>
        <w:ind w:firstLine="567"/>
        <w:contextualSpacing/>
        <w:jc w:val="both"/>
        <w:rPr>
          <w:rFonts w:ascii="Times New Roman" w:hAnsi="Times New Roman"/>
          <w:sz w:val="24"/>
          <w:szCs w:val="24"/>
        </w:rPr>
      </w:pPr>
      <w:r w:rsidRPr="00522C47">
        <w:rPr>
          <w:rFonts w:ascii="Times New Roman" w:hAnsi="Times New Roman"/>
          <w:sz w:val="24"/>
          <w:szCs w:val="24"/>
        </w:rPr>
        <w:lastRenderedPageBreak/>
        <w:t xml:space="preserve">13. </w:t>
      </w:r>
      <w:r w:rsidRPr="00522C47">
        <w:rPr>
          <w:rFonts w:ascii="Times New Roman" w:hAnsi="Times New Roman"/>
          <w:b/>
          <w:sz w:val="24"/>
          <w:szCs w:val="24"/>
        </w:rPr>
        <w:t>Воробьев А</w:t>
      </w:r>
      <w:r>
        <w:rPr>
          <w:rFonts w:ascii="Times New Roman" w:hAnsi="Times New Roman"/>
          <w:b/>
          <w:sz w:val="24"/>
          <w:szCs w:val="24"/>
        </w:rPr>
        <w:t>.</w:t>
      </w:r>
      <w:r w:rsidRPr="00522C47">
        <w:rPr>
          <w:rFonts w:ascii="Times New Roman" w:hAnsi="Times New Roman"/>
          <w:b/>
          <w:sz w:val="24"/>
          <w:szCs w:val="24"/>
        </w:rPr>
        <w:t>Ю.,</w:t>
      </w:r>
      <w:r w:rsidRPr="00522C47">
        <w:rPr>
          <w:rFonts w:ascii="Times New Roman" w:hAnsi="Times New Roman"/>
          <w:sz w:val="24"/>
          <w:szCs w:val="24"/>
        </w:rPr>
        <w:t xml:space="preserve"> Кривцов В.А. Локальные морфологические комплексы в пойменной части долины р. Оки в ее среднем течении //</w:t>
      </w:r>
      <w:r>
        <w:rPr>
          <w:rFonts w:ascii="Times New Roman" w:hAnsi="Times New Roman"/>
          <w:sz w:val="24"/>
          <w:szCs w:val="24"/>
        </w:rPr>
        <w:t xml:space="preserve"> </w:t>
      </w:r>
      <w:r w:rsidRPr="00522C47">
        <w:rPr>
          <w:rFonts w:ascii="Times New Roman" w:hAnsi="Times New Roman"/>
          <w:sz w:val="24"/>
          <w:szCs w:val="24"/>
        </w:rPr>
        <w:t>«</w:t>
      </w:r>
      <w:r>
        <w:rPr>
          <w:rFonts w:ascii="Times New Roman" w:hAnsi="Times New Roman"/>
          <w:sz w:val="24"/>
          <w:szCs w:val="24"/>
        </w:rPr>
        <w:t xml:space="preserve">Вопросы региональной географии </w:t>
      </w:r>
      <w:r w:rsidRPr="00522C47">
        <w:rPr>
          <w:rFonts w:ascii="Times New Roman" w:hAnsi="Times New Roman"/>
          <w:sz w:val="24"/>
          <w:szCs w:val="24"/>
        </w:rPr>
        <w:t>и геоэкологии». Материалы Всероссийской научно-практической конференции «Вопросы региональной географии, ге</w:t>
      </w:r>
      <w:r>
        <w:rPr>
          <w:rFonts w:ascii="Times New Roman" w:hAnsi="Times New Roman"/>
          <w:sz w:val="24"/>
          <w:szCs w:val="24"/>
        </w:rPr>
        <w:t xml:space="preserve">оэкологии и биогеографии», </w:t>
      </w:r>
      <w:r w:rsidRPr="00522C47">
        <w:rPr>
          <w:rFonts w:ascii="Times New Roman" w:hAnsi="Times New Roman"/>
          <w:sz w:val="24"/>
          <w:szCs w:val="24"/>
        </w:rPr>
        <w:t>22-23 ноября.- Рязань, 2017. С.36-47.</w:t>
      </w:r>
    </w:p>
    <w:sectPr w:rsidR="00522C47" w:rsidRPr="00E95F0C" w:rsidSect="008D3281">
      <w:headerReference w:type="default" r:id="rId13"/>
      <w:pgSz w:w="11906" w:h="16838"/>
      <w:pgMar w:top="1134" w:right="707" w:bottom="1134"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2BD" w:rsidRDefault="003A02BD" w:rsidP="008D3281">
      <w:pPr>
        <w:spacing w:after="0" w:line="240" w:lineRule="auto"/>
      </w:pPr>
      <w:r>
        <w:separator/>
      </w:r>
    </w:p>
  </w:endnote>
  <w:endnote w:type="continuationSeparator" w:id="0">
    <w:p w:rsidR="003A02BD" w:rsidRDefault="003A02BD" w:rsidP="008D3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2BD" w:rsidRDefault="003A02BD" w:rsidP="008D3281">
      <w:pPr>
        <w:spacing w:after="0" w:line="240" w:lineRule="auto"/>
      </w:pPr>
      <w:r>
        <w:separator/>
      </w:r>
    </w:p>
  </w:footnote>
  <w:footnote w:type="continuationSeparator" w:id="0">
    <w:p w:rsidR="003A02BD" w:rsidRDefault="003A02BD" w:rsidP="008D32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543340"/>
      <w:docPartObj>
        <w:docPartGallery w:val="Page Numbers (Top of Page)"/>
        <w:docPartUnique/>
      </w:docPartObj>
    </w:sdtPr>
    <w:sdtEndPr/>
    <w:sdtContent>
      <w:p w:rsidR="00236C53" w:rsidRDefault="005155E9">
        <w:pPr>
          <w:pStyle w:val="a6"/>
          <w:jc w:val="center"/>
        </w:pPr>
        <w:r>
          <w:fldChar w:fldCharType="begin"/>
        </w:r>
        <w:r w:rsidR="002701F1">
          <w:instrText>PAGE   \* MERGEFORMAT</w:instrText>
        </w:r>
        <w:r>
          <w:fldChar w:fldCharType="separate"/>
        </w:r>
        <w:r w:rsidR="00EB5C34">
          <w:rPr>
            <w:noProof/>
          </w:rPr>
          <w:t>20</w:t>
        </w:r>
        <w:r>
          <w:rPr>
            <w:noProof/>
          </w:rPr>
          <w:fldChar w:fldCharType="end"/>
        </w:r>
      </w:p>
    </w:sdtContent>
  </w:sdt>
  <w:p w:rsidR="00236C53" w:rsidRDefault="00236C53">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hdrShapeDefaults>
    <o:shapedefaults v:ext="edit" spidmax="51201">
      <o:colormru v:ext="edit" colors="#005808,#005164,#867600,#504600,#503f00,#503000,#7e3000,#5c2300"/>
      <o:colormenu v:ext="edit" fillcolor="none"/>
    </o:shapedefaults>
  </w:hdrShapeDefaults>
  <w:footnotePr>
    <w:footnote w:id="-1"/>
    <w:footnote w:id="0"/>
  </w:footnotePr>
  <w:endnotePr>
    <w:endnote w:id="-1"/>
    <w:endnote w:id="0"/>
  </w:endnotePr>
  <w:compat>
    <w:compatSetting w:name="compatibilityMode" w:uri="http://schemas.microsoft.com/office/word" w:val="12"/>
  </w:compat>
  <w:rsids>
    <w:rsidRoot w:val="002474D3"/>
    <w:rsid w:val="00000863"/>
    <w:rsid w:val="00006187"/>
    <w:rsid w:val="00012F17"/>
    <w:rsid w:val="00016FA0"/>
    <w:rsid w:val="000171BE"/>
    <w:rsid w:val="000174EF"/>
    <w:rsid w:val="0002117A"/>
    <w:rsid w:val="00034270"/>
    <w:rsid w:val="00035006"/>
    <w:rsid w:val="00043973"/>
    <w:rsid w:val="00043C81"/>
    <w:rsid w:val="00050A46"/>
    <w:rsid w:val="00051B4C"/>
    <w:rsid w:val="00055C64"/>
    <w:rsid w:val="00056F73"/>
    <w:rsid w:val="00057271"/>
    <w:rsid w:val="00060095"/>
    <w:rsid w:val="000706FC"/>
    <w:rsid w:val="00075877"/>
    <w:rsid w:val="00093B4A"/>
    <w:rsid w:val="000A4DCE"/>
    <w:rsid w:val="000B48D6"/>
    <w:rsid w:val="000C6FFD"/>
    <w:rsid w:val="000D0977"/>
    <w:rsid w:val="000D136B"/>
    <w:rsid w:val="000E700D"/>
    <w:rsid w:val="000F0CDB"/>
    <w:rsid w:val="000F0E25"/>
    <w:rsid w:val="000F147E"/>
    <w:rsid w:val="000F36C3"/>
    <w:rsid w:val="000F546C"/>
    <w:rsid w:val="000F6940"/>
    <w:rsid w:val="00110A6F"/>
    <w:rsid w:val="00110E5D"/>
    <w:rsid w:val="001151BE"/>
    <w:rsid w:val="00115282"/>
    <w:rsid w:val="001215FA"/>
    <w:rsid w:val="001238DD"/>
    <w:rsid w:val="0013655F"/>
    <w:rsid w:val="0014036E"/>
    <w:rsid w:val="001437EF"/>
    <w:rsid w:val="00151F5B"/>
    <w:rsid w:val="00153209"/>
    <w:rsid w:val="00161509"/>
    <w:rsid w:val="0016667D"/>
    <w:rsid w:val="00166B7A"/>
    <w:rsid w:val="00167D8D"/>
    <w:rsid w:val="00173017"/>
    <w:rsid w:val="001733BB"/>
    <w:rsid w:val="00175E13"/>
    <w:rsid w:val="00181142"/>
    <w:rsid w:val="00187211"/>
    <w:rsid w:val="00187CD7"/>
    <w:rsid w:val="0019572C"/>
    <w:rsid w:val="00196617"/>
    <w:rsid w:val="001A0F39"/>
    <w:rsid w:val="001A18BE"/>
    <w:rsid w:val="001C3305"/>
    <w:rsid w:val="001D16D4"/>
    <w:rsid w:val="001E1037"/>
    <w:rsid w:val="001E163B"/>
    <w:rsid w:val="001E7EA7"/>
    <w:rsid w:val="001F17AF"/>
    <w:rsid w:val="00200EF2"/>
    <w:rsid w:val="00207541"/>
    <w:rsid w:val="00207BF4"/>
    <w:rsid w:val="00212023"/>
    <w:rsid w:val="00214720"/>
    <w:rsid w:val="002163F9"/>
    <w:rsid w:val="002239E0"/>
    <w:rsid w:val="002245C1"/>
    <w:rsid w:val="00225C3E"/>
    <w:rsid w:val="00230D2B"/>
    <w:rsid w:val="00231E4F"/>
    <w:rsid w:val="002331C8"/>
    <w:rsid w:val="00236C53"/>
    <w:rsid w:val="00240498"/>
    <w:rsid w:val="00245C7C"/>
    <w:rsid w:val="002474D3"/>
    <w:rsid w:val="002643B8"/>
    <w:rsid w:val="00265339"/>
    <w:rsid w:val="002657F6"/>
    <w:rsid w:val="00267608"/>
    <w:rsid w:val="002701F1"/>
    <w:rsid w:val="00282E48"/>
    <w:rsid w:val="00293EF6"/>
    <w:rsid w:val="00296F22"/>
    <w:rsid w:val="002A1C76"/>
    <w:rsid w:val="002A66B5"/>
    <w:rsid w:val="002A73DA"/>
    <w:rsid w:val="002B42A5"/>
    <w:rsid w:val="002B52A6"/>
    <w:rsid w:val="002C314D"/>
    <w:rsid w:val="002D0E19"/>
    <w:rsid w:val="002E161D"/>
    <w:rsid w:val="002E4B54"/>
    <w:rsid w:val="002F2BBF"/>
    <w:rsid w:val="002F5355"/>
    <w:rsid w:val="002F5A5B"/>
    <w:rsid w:val="00301790"/>
    <w:rsid w:val="00303DD7"/>
    <w:rsid w:val="00304BDF"/>
    <w:rsid w:val="00306626"/>
    <w:rsid w:val="00321108"/>
    <w:rsid w:val="0032115D"/>
    <w:rsid w:val="00330A71"/>
    <w:rsid w:val="00330AE1"/>
    <w:rsid w:val="00330AE6"/>
    <w:rsid w:val="00331208"/>
    <w:rsid w:val="00335BF7"/>
    <w:rsid w:val="00337285"/>
    <w:rsid w:val="0034176C"/>
    <w:rsid w:val="003479C5"/>
    <w:rsid w:val="003509BF"/>
    <w:rsid w:val="00356B70"/>
    <w:rsid w:val="00356EC6"/>
    <w:rsid w:val="00364A12"/>
    <w:rsid w:val="00372BBF"/>
    <w:rsid w:val="00387C3F"/>
    <w:rsid w:val="00393913"/>
    <w:rsid w:val="00394F9F"/>
    <w:rsid w:val="00395C49"/>
    <w:rsid w:val="003961DA"/>
    <w:rsid w:val="003A02BD"/>
    <w:rsid w:val="003A1194"/>
    <w:rsid w:val="003A4129"/>
    <w:rsid w:val="003A4CDD"/>
    <w:rsid w:val="003A7696"/>
    <w:rsid w:val="003B0801"/>
    <w:rsid w:val="003B353D"/>
    <w:rsid w:val="003B4C0C"/>
    <w:rsid w:val="003B5BA3"/>
    <w:rsid w:val="003C0E5C"/>
    <w:rsid w:val="003C225C"/>
    <w:rsid w:val="003C4EDA"/>
    <w:rsid w:val="003D3983"/>
    <w:rsid w:val="003D66F7"/>
    <w:rsid w:val="003D77A0"/>
    <w:rsid w:val="003F002F"/>
    <w:rsid w:val="003F6773"/>
    <w:rsid w:val="00403922"/>
    <w:rsid w:val="00404C02"/>
    <w:rsid w:val="00411801"/>
    <w:rsid w:val="00415DFE"/>
    <w:rsid w:val="00416179"/>
    <w:rsid w:val="004208CC"/>
    <w:rsid w:val="00426964"/>
    <w:rsid w:val="00426B36"/>
    <w:rsid w:val="00442D9D"/>
    <w:rsid w:val="00463074"/>
    <w:rsid w:val="00464636"/>
    <w:rsid w:val="00472380"/>
    <w:rsid w:val="00474D7D"/>
    <w:rsid w:val="00476E99"/>
    <w:rsid w:val="00480488"/>
    <w:rsid w:val="00485166"/>
    <w:rsid w:val="00486171"/>
    <w:rsid w:val="0049264C"/>
    <w:rsid w:val="004963F8"/>
    <w:rsid w:val="004A0DED"/>
    <w:rsid w:val="004A1C5B"/>
    <w:rsid w:val="004A314A"/>
    <w:rsid w:val="004A517D"/>
    <w:rsid w:val="004A652B"/>
    <w:rsid w:val="004B5786"/>
    <w:rsid w:val="004C28BA"/>
    <w:rsid w:val="004C47CA"/>
    <w:rsid w:val="004D2A32"/>
    <w:rsid w:val="004D3A17"/>
    <w:rsid w:val="004D5124"/>
    <w:rsid w:val="004E2109"/>
    <w:rsid w:val="004E260A"/>
    <w:rsid w:val="004F23BD"/>
    <w:rsid w:val="004F2846"/>
    <w:rsid w:val="00501178"/>
    <w:rsid w:val="00513ACD"/>
    <w:rsid w:val="005155E9"/>
    <w:rsid w:val="00517719"/>
    <w:rsid w:val="005207B1"/>
    <w:rsid w:val="00522C47"/>
    <w:rsid w:val="00526021"/>
    <w:rsid w:val="00542AF4"/>
    <w:rsid w:val="0054796F"/>
    <w:rsid w:val="005530D7"/>
    <w:rsid w:val="00585EF0"/>
    <w:rsid w:val="00586B91"/>
    <w:rsid w:val="00591ACB"/>
    <w:rsid w:val="005928DE"/>
    <w:rsid w:val="0059378C"/>
    <w:rsid w:val="00595FB4"/>
    <w:rsid w:val="005A253B"/>
    <w:rsid w:val="005A2B50"/>
    <w:rsid w:val="005A7A81"/>
    <w:rsid w:val="005B0047"/>
    <w:rsid w:val="005D014E"/>
    <w:rsid w:val="005D0852"/>
    <w:rsid w:val="005F21DE"/>
    <w:rsid w:val="005F7BB9"/>
    <w:rsid w:val="00606D5B"/>
    <w:rsid w:val="00617397"/>
    <w:rsid w:val="00617FDF"/>
    <w:rsid w:val="00625837"/>
    <w:rsid w:val="00630983"/>
    <w:rsid w:val="00634BE7"/>
    <w:rsid w:val="0065225B"/>
    <w:rsid w:val="006554F8"/>
    <w:rsid w:val="0065719E"/>
    <w:rsid w:val="006649EB"/>
    <w:rsid w:val="00664A90"/>
    <w:rsid w:val="00671CA0"/>
    <w:rsid w:val="006A0B96"/>
    <w:rsid w:val="006B12F2"/>
    <w:rsid w:val="006B131D"/>
    <w:rsid w:val="006B6571"/>
    <w:rsid w:val="006C1AB9"/>
    <w:rsid w:val="006C3133"/>
    <w:rsid w:val="006C3E0B"/>
    <w:rsid w:val="006C4EE6"/>
    <w:rsid w:val="006C6B77"/>
    <w:rsid w:val="006E5C20"/>
    <w:rsid w:val="00703627"/>
    <w:rsid w:val="0071088F"/>
    <w:rsid w:val="00711A8E"/>
    <w:rsid w:val="00720EC5"/>
    <w:rsid w:val="007416DC"/>
    <w:rsid w:val="00755F5E"/>
    <w:rsid w:val="007622D2"/>
    <w:rsid w:val="007638AD"/>
    <w:rsid w:val="00772C37"/>
    <w:rsid w:val="00791A9D"/>
    <w:rsid w:val="007943C0"/>
    <w:rsid w:val="0079517B"/>
    <w:rsid w:val="00797501"/>
    <w:rsid w:val="00797A2B"/>
    <w:rsid w:val="007A0C8B"/>
    <w:rsid w:val="007A414C"/>
    <w:rsid w:val="007B4FC3"/>
    <w:rsid w:val="007C2062"/>
    <w:rsid w:val="007C4FA3"/>
    <w:rsid w:val="007D4EDB"/>
    <w:rsid w:val="007D61D3"/>
    <w:rsid w:val="007D7529"/>
    <w:rsid w:val="007E0571"/>
    <w:rsid w:val="007E16CA"/>
    <w:rsid w:val="007E3593"/>
    <w:rsid w:val="007E508D"/>
    <w:rsid w:val="007F0CB6"/>
    <w:rsid w:val="008032CA"/>
    <w:rsid w:val="00805929"/>
    <w:rsid w:val="008076B7"/>
    <w:rsid w:val="0081223D"/>
    <w:rsid w:val="00816B20"/>
    <w:rsid w:val="00816DFE"/>
    <w:rsid w:val="00820219"/>
    <w:rsid w:val="0082318F"/>
    <w:rsid w:val="008264CD"/>
    <w:rsid w:val="00831F08"/>
    <w:rsid w:val="0086119C"/>
    <w:rsid w:val="008743C3"/>
    <w:rsid w:val="00874DF7"/>
    <w:rsid w:val="00880F11"/>
    <w:rsid w:val="0088418F"/>
    <w:rsid w:val="008B0205"/>
    <w:rsid w:val="008B05EE"/>
    <w:rsid w:val="008B6C7E"/>
    <w:rsid w:val="008C6222"/>
    <w:rsid w:val="008D28AA"/>
    <w:rsid w:val="008D3281"/>
    <w:rsid w:val="008D3C51"/>
    <w:rsid w:val="008E0D60"/>
    <w:rsid w:val="008E1E1C"/>
    <w:rsid w:val="008E3164"/>
    <w:rsid w:val="008F32A8"/>
    <w:rsid w:val="008F4E8E"/>
    <w:rsid w:val="008F64BD"/>
    <w:rsid w:val="00900D16"/>
    <w:rsid w:val="00901679"/>
    <w:rsid w:val="009055BA"/>
    <w:rsid w:val="009100E6"/>
    <w:rsid w:val="00913FE8"/>
    <w:rsid w:val="00913FEF"/>
    <w:rsid w:val="00915A0A"/>
    <w:rsid w:val="00926D79"/>
    <w:rsid w:val="00933B03"/>
    <w:rsid w:val="00937EBC"/>
    <w:rsid w:val="009435FB"/>
    <w:rsid w:val="009463C8"/>
    <w:rsid w:val="009469F9"/>
    <w:rsid w:val="00947A9E"/>
    <w:rsid w:val="00951138"/>
    <w:rsid w:val="009512C3"/>
    <w:rsid w:val="00953F17"/>
    <w:rsid w:val="009569A4"/>
    <w:rsid w:val="0096070A"/>
    <w:rsid w:val="009639F9"/>
    <w:rsid w:val="00972ECF"/>
    <w:rsid w:val="00975531"/>
    <w:rsid w:val="00976FAF"/>
    <w:rsid w:val="00977FA7"/>
    <w:rsid w:val="009806B1"/>
    <w:rsid w:val="0098570D"/>
    <w:rsid w:val="009A0FFF"/>
    <w:rsid w:val="009A1957"/>
    <w:rsid w:val="009A3DC3"/>
    <w:rsid w:val="009C1453"/>
    <w:rsid w:val="009D046A"/>
    <w:rsid w:val="009D0934"/>
    <w:rsid w:val="009D6C07"/>
    <w:rsid w:val="009E14D9"/>
    <w:rsid w:val="009E24DD"/>
    <w:rsid w:val="009E28DC"/>
    <w:rsid w:val="009E3775"/>
    <w:rsid w:val="009F44BA"/>
    <w:rsid w:val="009F4898"/>
    <w:rsid w:val="009F67B0"/>
    <w:rsid w:val="009F7CC6"/>
    <w:rsid w:val="00A02935"/>
    <w:rsid w:val="00A06624"/>
    <w:rsid w:val="00A070B9"/>
    <w:rsid w:val="00A120FF"/>
    <w:rsid w:val="00A169EF"/>
    <w:rsid w:val="00A26E6E"/>
    <w:rsid w:val="00A34B31"/>
    <w:rsid w:val="00A41908"/>
    <w:rsid w:val="00A456D5"/>
    <w:rsid w:val="00A465EF"/>
    <w:rsid w:val="00A46E00"/>
    <w:rsid w:val="00A503C3"/>
    <w:rsid w:val="00A5414B"/>
    <w:rsid w:val="00A565B9"/>
    <w:rsid w:val="00A5717C"/>
    <w:rsid w:val="00A642EE"/>
    <w:rsid w:val="00A64AA8"/>
    <w:rsid w:val="00A65626"/>
    <w:rsid w:val="00A6581E"/>
    <w:rsid w:val="00A775AC"/>
    <w:rsid w:val="00A8386A"/>
    <w:rsid w:val="00A84043"/>
    <w:rsid w:val="00A84167"/>
    <w:rsid w:val="00A86D04"/>
    <w:rsid w:val="00A965A9"/>
    <w:rsid w:val="00A97D80"/>
    <w:rsid w:val="00AA2EA7"/>
    <w:rsid w:val="00AA421C"/>
    <w:rsid w:val="00AB1176"/>
    <w:rsid w:val="00AB747F"/>
    <w:rsid w:val="00AC059A"/>
    <w:rsid w:val="00AC1D1F"/>
    <w:rsid w:val="00AC423E"/>
    <w:rsid w:val="00AD2AF1"/>
    <w:rsid w:val="00AD5832"/>
    <w:rsid w:val="00AE3BBC"/>
    <w:rsid w:val="00AF3E95"/>
    <w:rsid w:val="00AF5269"/>
    <w:rsid w:val="00B01D96"/>
    <w:rsid w:val="00B06050"/>
    <w:rsid w:val="00B103C8"/>
    <w:rsid w:val="00B12E49"/>
    <w:rsid w:val="00B132E9"/>
    <w:rsid w:val="00B20D42"/>
    <w:rsid w:val="00B22A27"/>
    <w:rsid w:val="00B30DCA"/>
    <w:rsid w:val="00B313F8"/>
    <w:rsid w:val="00B336EE"/>
    <w:rsid w:val="00B4157A"/>
    <w:rsid w:val="00B42335"/>
    <w:rsid w:val="00B53C23"/>
    <w:rsid w:val="00B54162"/>
    <w:rsid w:val="00B610FB"/>
    <w:rsid w:val="00B7123C"/>
    <w:rsid w:val="00B734AC"/>
    <w:rsid w:val="00B8037C"/>
    <w:rsid w:val="00B8345C"/>
    <w:rsid w:val="00B83614"/>
    <w:rsid w:val="00B87570"/>
    <w:rsid w:val="00B91CF1"/>
    <w:rsid w:val="00BA3A1D"/>
    <w:rsid w:val="00BA6E9C"/>
    <w:rsid w:val="00BB1286"/>
    <w:rsid w:val="00BB5773"/>
    <w:rsid w:val="00BC10A4"/>
    <w:rsid w:val="00BC1611"/>
    <w:rsid w:val="00BC5626"/>
    <w:rsid w:val="00BD104D"/>
    <w:rsid w:val="00BD3A5D"/>
    <w:rsid w:val="00BD53FC"/>
    <w:rsid w:val="00BE4534"/>
    <w:rsid w:val="00BF16A6"/>
    <w:rsid w:val="00C07A36"/>
    <w:rsid w:val="00C140AB"/>
    <w:rsid w:val="00C25AD5"/>
    <w:rsid w:val="00C3080D"/>
    <w:rsid w:val="00C30F6B"/>
    <w:rsid w:val="00C32562"/>
    <w:rsid w:val="00C328D8"/>
    <w:rsid w:val="00C369E9"/>
    <w:rsid w:val="00C40F5F"/>
    <w:rsid w:val="00C41A9D"/>
    <w:rsid w:val="00C4331C"/>
    <w:rsid w:val="00C47672"/>
    <w:rsid w:val="00C476F1"/>
    <w:rsid w:val="00C5793C"/>
    <w:rsid w:val="00C60684"/>
    <w:rsid w:val="00C6291C"/>
    <w:rsid w:val="00C63906"/>
    <w:rsid w:val="00C666BC"/>
    <w:rsid w:val="00C670E1"/>
    <w:rsid w:val="00C74917"/>
    <w:rsid w:val="00C75226"/>
    <w:rsid w:val="00C773BA"/>
    <w:rsid w:val="00C905CC"/>
    <w:rsid w:val="00CA189A"/>
    <w:rsid w:val="00CA3D62"/>
    <w:rsid w:val="00CA6796"/>
    <w:rsid w:val="00CB0722"/>
    <w:rsid w:val="00CB2313"/>
    <w:rsid w:val="00CB2DDB"/>
    <w:rsid w:val="00CB436E"/>
    <w:rsid w:val="00CB4384"/>
    <w:rsid w:val="00CB6765"/>
    <w:rsid w:val="00CB6B56"/>
    <w:rsid w:val="00CC126B"/>
    <w:rsid w:val="00CC1AA5"/>
    <w:rsid w:val="00CD0C77"/>
    <w:rsid w:val="00CD295F"/>
    <w:rsid w:val="00CD7710"/>
    <w:rsid w:val="00CE29AD"/>
    <w:rsid w:val="00CE704F"/>
    <w:rsid w:val="00CE7911"/>
    <w:rsid w:val="00CF095B"/>
    <w:rsid w:val="00CF0DF5"/>
    <w:rsid w:val="00CF0F9D"/>
    <w:rsid w:val="00CF50C0"/>
    <w:rsid w:val="00CF78E4"/>
    <w:rsid w:val="00D021EB"/>
    <w:rsid w:val="00D043E9"/>
    <w:rsid w:val="00D1100E"/>
    <w:rsid w:val="00D114C4"/>
    <w:rsid w:val="00D2373C"/>
    <w:rsid w:val="00D25FC4"/>
    <w:rsid w:val="00D3341D"/>
    <w:rsid w:val="00D34B87"/>
    <w:rsid w:val="00D41945"/>
    <w:rsid w:val="00D433C9"/>
    <w:rsid w:val="00D4351D"/>
    <w:rsid w:val="00D507E2"/>
    <w:rsid w:val="00D524C9"/>
    <w:rsid w:val="00D6102B"/>
    <w:rsid w:val="00D6479C"/>
    <w:rsid w:val="00D74C6F"/>
    <w:rsid w:val="00D77C46"/>
    <w:rsid w:val="00D95C76"/>
    <w:rsid w:val="00DB0B0B"/>
    <w:rsid w:val="00DB2A5A"/>
    <w:rsid w:val="00DB3E68"/>
    <w:rsid w:val="00DB4ADB"/>
    <w:rsid w:val="00DB61FF"/>
    <w:rsid w:val="00DB658A"/>
    <w:rsid w:val="00DC0BBC"/>
    <w:rsid w:val="00DC3E37"/>
    <w:rsid w:val="00DC4326"/>
    <w:rsid w:val="00DD7104"/>
    <w:rsid w:val="00DD763B"/>
    <w:rsid w:val="00DE1B2B"/>
    <w:rsid w:val="00DE7D6A"/>
    <w:rsid w:val="00DF0D4E"/>
    <w:rsid w:val="00DF1258"/>
    <w:rsid w:val="00DF36D7"/>
    <w:rsid w:val="00DF4757"/>
    <w:rsid w:val="00DF7393"/>
    <w:rsid w:val="00E0072A"/>
    <w:rsid w:val="00E03E7C"/>
    <w:rsid w:val="00E10FCD"/>
    <w:rsid w:val="00E11228"/>
    <w:rsid w:val="00E20850"/>
    <w:rsid w:val="00E33A16"/>
    <w:rsid w:val="00E357E1"/>
    <w:rsid w:val="00E42582"/>
    <w:rsid w:val="00E60225"/>
    <w:rsid w:val="00E610F0"/>
    <w:rsid w:val="00E76FC9"/>
    <w:rsid w:val="00E813B2"/>
    <w:rsid w:val="00E87E7F"/>
    <w:rsid w:val="00E91078"/>
    <w:rsid w:val="00E9145A"/>
    <w:rsid w:val="00E914A2"/>
    <w:rsid w:val="00E948CA"/>
    <w:rsid w:val="00E9549E"/>
    <w:rsid w:val="00E95F0C"/>
    <w:rsid w:val="00EA0479"/>
    <w:rsid w:val="00EA076C"/>
    <w:rsid w:val="00EA39AF"/>
    <w:rsid w:val="00EA7448"/>
    <w:rsid w:val="00EB3C0B"/>
    <w:rsid w:val="00EB5C34"/>
    <w:rsid w:val="00EB72FC"/>
    <w:rsid w:val="00EC1719"/>
    <w:rsid w:val="00ED1E83"/>
    <w:rsid w:val="00ED3C65"/>
    <w:rsid w:val="00ED476E"/>
    <w:rsid w:val="00EE00E7"/>
    <w:rsid w:val="00EE54B1"/>
    <w:rsid w:val="00EE5B2D"/>
    <w:rsid w:val="00EE7A7C"/>
    <w:rsid w:val="00EF3759"/>
    <w:rsid w:val="00EF5E06"/>
    <w:rsid w:val="00EF6012"/>
    <w:rsid w:val="00EF626F"/>
    <w:rsid w:val="00EF6EFD"/>
    <w:rsid w:val="00EF70F8"/>
    <w:rsid w:val="00EF7801"/>
    <w:rsid w:val="00F01126"/>
    <w:rsid w:val="00F03391"/>
    <w:rsid w:val="00F07593"/>
    <w:rsid w:val="00F23FF2"/>
    <w:rsid w:val="00F246CB"/>
    <w:rsid w:val="00F25421"/>
    <w:rsid w:val="00F25920"/>
    <w:rsid w:val="00F26B7F"/>
    <w:rsid w:val="00F3185C"/>
    <w:rsid w:val="00F33229"/>
    <w:rsid w:val="00F41E43"/>
    <w:rsid w:val="00F43F6D"/>
    <w:rsid w:val="00F44061"/>
    <w:rsid w:val="00F4677B"/>
    <w:rsid w:val="00F57112"/>
    <w:rsid w:val="00F60099"/>
    <w:rsid w:val="00F678FC"/>
    <w:rsid w:val="00F71F97"/>
    <w:rsid w:val="00F81A86"/>
    <w:rsid w:val="00F8224A"/>
    <w:rsid w:val="00F835D2"/>
    <w:rsid w:val="00F84E77"/>
    <w:rsid w:val="00F86229"/>
    <w:rsid w:val="00F976EE"/>
    <w:rsid w:val="00FA5DDA"/>
    <w:rsid w:val="00FB10EC"/>
    <w:rsid w:val="00FB3A19"/>
    <w:rsid w:val="00FD179A"/>
    <w:rsid w:val="00FD79D4"/>
    <w:rsid w:val="00FE01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colormru v:ext="edit" colors="#005808,#005164,#867600,#504600,#503f00,#503000,#7e3000,#5c2300"/>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53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F9"/>
    <w:pPr>
      <w:spacing w:after="0" w:line="240" w:lineRule="auto"/>
    </w:pPr>
    <w:rPr>
      <w:rFonts w:ascii="Tahoma" w:hAnsi="Tahoma"/>
      <w:sz w:val="16"/>
      <w:szCs w:val="16"/>
    </w:rPr>
  </w:style>
  <w:style w:type="character" w:customStyle="1" w:styleId="a4">
    <w:name w:val="Текст выноски Знак"/>
    <w:link w:val="a3"/>
    <w:uiPriority w:val="99"/>
    <w:semiHidden/>
    <w:rsid w:val="009639F9"/>
    <w:rPr>
      <w:rFonts w:ascii="Tahoma" w:hAnsi="Tahoma" w:cs="Tahoma"/>
      <w:sz w:val="16"/>
      <w:szCs w:val="16"/>
    </w:rPr>
  </w:style>
  <w:style w:type="table" w:customStyle="1" w:styleId="1">
    <w:name w:val="Сетка таблицы1"/>
    <w:basedOn w:val="a1"/>
    <w:next w:val="a5"/>
    <w:uiPriority w:val="59"/>
    <w:rsid w:val="004D512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4D5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D328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D3281"/>
    <w:rPr>
      <w:sz w:val="22"/>
      <w:szCs w:val="22"/>
      <w:lang w:eastAsia="en-US"/>
    </w:rPr>
  </w:style>
  <w:style w:type="paragraph" w:styleId="a8">
    <w:name w:val="footer"/>
    <w:basedOn w:val="a"/>
    <w:link w:val="a9"/>
    <w:uiPriority w:val="99"/>
    <w:unhideWhenUsed/>
    <w:rsid w:val="008D328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D328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53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F9"/>
    <w:pPr>
      <w:spacing w:after="0" w:line="240" w:lineRule="auto"/>
    </w:pPr>
    <w:rPr>
      <w:rFonts w:ascii="Tahoma" w:hAnsi="Tahoma"/>
      <w:sz w:val="16"/>
      <w:szCs w:val="16"/>
      <w:lang w:val="x-none" w:eastAsia="x-none"/>
    </w:rPr>
  </w:style>
  <w:style w:type="character" w:customStyle="1" w:styleId="a4">
    <w:name w:val="Текст выноски Знак"/>
    <w:link w:val="a3"/>
    <w:uiPriority w:val="99"/>
    <w:semiHidden/>
    <w:rsid w:val="009639F9"/>
    <w:rPr>
      <w:rFonts w:ascii="Tahoma" w:hAnsi="Tahoma" w:cs="Tahoma"/>
      <w:sz w:val="16"/>
      <w:szCs w:val="16"/>
    </w:rPr>
  </w:style>
  <w:style w:type="table" w:customStyle="1" w:styleId="1">
    <w:name w:val="Сетка таблицы1"/>
    <w:basedOn w:val="a1"/>
    <w:next w:val="a5"/>
    <w:uiPriority w:val="59"/>
    <w:rsid w:val="004D512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4D5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D328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D3281"/>
    <w:rPr>
      <w:sz w:val="22"/>
      <w:szCs w:val="22"/>
      <w:lang w:eastAsia="en-US"/>
    </w:rPr>
  </w:style>
  <w:style w:type="paragraph" w:styleId="a8">
    <w:name w:val="footer"/>
    <w:basedOn w:val="a"/>
    <w:link w:val="a9"/>
    <w:uiPriority w:val="99"/>
    <w:unhideWhenUsed/>
    <w:rsid w:val="008D328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D328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432B8-3860-4A26-B5BA-A05233214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2228</TotalTime>
  <Pages>21</Pages>
  <Words>6192</Words>
  <Characters>35301</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49</cp:revision>
  <dcterms:created xsi:type="dcterms:W3CDTF">2017-09-30T14:07:00Z</dcterms:created>
  <dcterms:modified xsi:type="dcterms:W3CDTF">2018-02-12T15:11:00Z</dcterms:modified>
</cp:coreProperties>
</file>